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CBAAC" w14:textId="77777777" w:rsidR="00AC7991" w:rsidRPr="009612BE" w:rsidRDefault="00AC7991" w:rsidP="00AC7991">
      <w:pPr>
        <w:pStyle w:val="Title"/>
        <w:spacing w:after="0"/>
        <w:rPr>
          <w:sz w:val="52"/>
        </w:rPr>
      </w:pPr>
      <w:r w:rsidRPr="009612BE">
        <w:rPr>
          <w:noProof/>
          <w:sz w:val="52"/>
          <w:lang w:val="en-AU" w:eastAsia="en-AU"/>
        </w:rPr>
        <w:drawing>
          <wp:anchor distT="0" distB="0" distL="114300" distR="114300" simplePos="0" relativeHeight="251659264" behindDoc="0" locked="0" layoutInCell="1" allowOverlap="1" wp14:anchorId="658776AF" wp14:editId="18E0FF6D">
            <wp:simplePos x="0" y="0"/>
            <wp:positionH relativeFrom="column">
              <wp:posOffset>635</wp:posOffset>
            </wp:positionH>
            <wp:positionV relativeFrom="paragraph">
              <wp:posOffset>81915</wp:posOffset>
            </wp:positionV>
            <wp:extent cx="914400" cy="16319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R new logo small.bmp"/>
                    <pic:cNvPicPr/>
                  </pic:nvPicPr>
                  <pic:blipFill>
                    <a:blip r:embed="rId11">
                      <a:extLst>
                        <a:ext uri="{28A0092B-C50C-407E-A947-70E740481C1C}">
                          <a14:useLocalDpi xmlns:a14="http://schemas.microsoft.com/office/drawing/2010/main" val="0"/>
                        </a:ext>
                      </a:extLst>
                    </a:blip>
                    <a:stretch>
                      <a:fillRect/>
                    </a:stretch>
                  </pic:blipFill>
                  <pic:spPr>
                    <a:xfrm>
                      <a:off x="0" y="0"/>
                      <a:ext cx="914400" cy="1631950"/>
                    </a:xfrm>
                    <a:prstGeom prst="rect">
                      <a:avLst/>
                    </a:prstGeom>
                  </pic:spPr>
                </pic:pic>
              </a:graphicData>
            </a:graphic>
            <wp14:sizeRelH relativeFrom="page">
              <wp14:pctWidth>0</wp14:pctWidth>
            </wp14:sizeRelH>
            <wp14:sizeRelV relativeFrom="page">
              <wp14:pctHeight>0</wp14:pctHeight>
            </wp14:sizeRelV>
          </wp:anchor>
        </w:drawing>
      </w:r>
      <w:r w:rsidR="00264B7F">
        <w:rPr>
          <w:sz w:val="52"/>
        </w:rPr>
        <w:t>Disability Advisory Committee</w:t>
      </w:r>
      <w:r w:rsidR="0051019E">
        <w:rPr>
          <w:sz w:val="52"/>
        </w:rPr>
        <w:br/>
      </w:r>
      <w:r w:rsidR="00264B7F">
        <w:rPr>
          <w:sz w:val="52"/>
        </w:rPr>
        <w:t>Terms of Reference</w:t>
      </w:r>
    </w:p>
    <w:p w14:paraId="69D227D5" w14:textId="77777777" w:rsidR="00AC7991" w:rsidRPr="00647A51" w:rsidRDefault="00AC7991" w:rsidP="00AC7991">
      <w:pPr>
        <w:spacing w:before="0" w:after="0"/>
        <w:rPr>
          <w:rFonts w:cs="Arial"/>
          <w:sz w:val="24"/>
        </w:rPr>
      </w:pPr>
    </w:p>
    <w:p w14:paraId="3E4EFDEE" w14:textId="77777777" w:rsidR="00AC7991" w:rsidRPr="00D179D1" w:rsidRDefault="00AC7991" w:rsidP="00AC7991">
      <w:pPr>
        <w:pStyle w:val="Textbody"/>
        <w:spacing w:before="0" w:after="0"/>
        <w:rPr>
          <w:sz w:val="24"/>
        </w:rPr>
      </w:pPr>
    </w:p>
    <w:p w14:paraId="77706E59" w14:textId="77777777" w:rsidR="00AC7991" w:rsidRPr="00D179D1" w:rsidRDefault="00AC7991" w:rsidP="00AC7991">
      <w:pPr>
        <w:spacing w:before="0" w:after="0"/>
        <w:rPr>
          <w:rFonts w:cs="Arial"/>
          <w:sz w:val="24"/>
        </w:rPr>
      </w:pPr>
    </w:p>
    <w:p w14:paraId="2F4632D6" w14:textId="77777777" w:rsidR="00AC7991" w:rsidRPr="00D179D1" w:rsidRDefault="00AC7991" w:rsidP="00AC7991">
      <w:pPr>
        <w:spacing w:before="0" w:after="0"/>
        <w:rPr>
          <w:rFonts w:cs="Arial"/>
          <w:sz w:val="24"/>
        </w:rPr>
      </w:pPr>
    </w:p>
    <w:p w14:paraId="331901CD" w14:textId="77777777" w:rsidR="00AC7991" w:rsidRPr="00D179D1" w:rsidRDefault="00AC7991" w:rsidP="00AC7991">
      <w:pPr>
        <w:spacing w:before="0" w:after="0"/>
        <w:rPr>
          <w:rFonts w:cs="Arial"/>
          <w:sz w:val="24"/>
        </w:rPr>
      </w:pPr>
    </w:p>
    <w:p w14:paraId="6166E8F1" w14:textId="77777777" w:rsidR="00AC7991" w:rsidRPr="00D179D1" w:rsidRDefault="00AC7991" w:rsidP="00AC7991">
      <w:pPr>
        <w:spacing w:before="0" w:after="0"/>
        <w:rPr>
          <w:rFonts w:cs="Arial"/>
          <w:sz w:val="24"/>
        </w:rPr>
      </w:pPr>
    </w:p>
    <w:p w14:paraId="44034CBA" w14:textId="77777777" w:rsidR="00AC7991" w:rsidRPr="00D179D1" w:rsidRDefault="00AC7991" w:rsidP="00AC7991">
      <w:pPr>
        <w:spacing w:before="0" w:after="0"/>
        <w:rPr>
          <w:rFonts w:cs="Arial"/>
          <w:sz w:val="24"/>
        </w:rPr>
      </w:pPr>
    </w:p>
    <w:p w14:paraId="4DA359FB" w14:textId="77777777" w:rsidR="00AC7991" w:rsidRPr="00D179D1" w:rsidRDefault="00AC7991" w:rsidP="00AC7991">
      <w:pPr>
        <w:spacing w:before="0" w:after="0"/>
        <w:rPr>
          <w:rFonts w:cs="Arial"/>
          <w:sz w:val="24"/>
        </w:rPr>
      </w:pPr>
    </w:p>
    <w:p w14:paraId="0EBFC6EE" w14:textId="77777777" w:rsidR="00AC7991" w:rsidRPr="00D179D1" w:rsidRDefault="00AC7991" w:rsidP="00AC7991">
      <w:pPr>
        <w:spacing w:before="0" w:after="0"/>
        <w:rPr>
          <w:rFonts w:cs="Arial"/>
          <w:sz w:val="24"/>
        </w:rPr>
      </w:pPr>
    </w:p>
    <w:p w14:paraId="6E3F5CA5" w14:textId="77777777" w:rsidR="00AC7991" w:rsidRPr="00D179D1" w:rsidRDefault="00AC7991" w:rsidP="00AC7991">
      <w:pPr>
        <w:spacing w:before="0" w:after="0"/>
        <w:rPr>
          <w:rFonts w:cs="Arial"/>
          <w:sz w:val="24"/>
        </w:rPr>
      </w:pPr>
    </w:p>
    <w:p w14:paraId="0FD20B06" w14:textId="77777777" w:rsidR="00AC7991" w:rsidRPr="00D179D1" w:rsidRDefault="00AC7991" w:rsidP="00AC7991">
      <w:pPr>
        <w:spacing w:before="0" w:after="0"/>
        <w:rPr>
          <w:rFonts w:cs="Arial"/>
          <w:sz w:val="24"/>
        </w:rPr>
      </w:pPr>
    </w:p>
    <w:p w14:paraId="07FD9A02" w14:textId="77777777" w:rsidR="00AC7991" w:rsidRPr="00D179D1" w:rsidRDefault="00AC7991" w:rsidP="00AC7991">
      <w:pPr>
        <w:spacing w:before="0" w:after="0"/>
        <w:rPr>
          <w:rFonts w:cs="Arial"/>
          <w:sz w:val="24"/>
        </w:rPr>
      </w:pPr>
    </w:p>
    <w:p w14:paraId="2709F461" w14:textId="77777777" w:rsidR="00AC7991" w:rsidRPr="00D179D1" w:rsidRDefault="00AC7991" w:rsidP="00AC7991">
      <w:pPr>
        <w:spacing w:before="0" w:after="0"/>
        <w:rPr>
          <w:rFonts w:cs="Arial"/>
          <w:sz w:val="24"/>
        </w:rPr>
      </w:pPr>
    </w:p>
    <w:p w14:paraId="43F0E2D0" w14:textId="77777777" w:rsidR="00AC7991" w:rsidRPr="00D179D1" w:rsidRDefault="00AC7991" w:rsidP="00AC7991">
      <w:pPr>
        <w:spacing w:before="0" w:after="0"/>
        <w:rPr>
          <w:rFonts w:cs="Arial"/>
          <w:sz w:val="24"/>
        </w:rPr>
      </w:pPr>
    </w:p>
    <w:p w14:paraId="0B3A1A89" w14:textId="77777777" w:rsidR="00AC7991" w:rsidRPr="00D179D1" w:rsidRDefault="00AC7991" w:rsidP="00AC7991">
      <w:pPr>
        <w:spacing w:before="0" w:after="0"/>
        <w:rPr>
          <w:rFonts w:cs="Arial"/>
          <w:sz w:val="24"/>
        </w:rPr>
      </w:pPr>
    </w:p>
    <w:p w14:paraId="4F18AC7F" w14:textId="77777777" w:rsidR="00AC7991" w:rsidRPr="00D179D1" w:rsidRDefault="00AC7991" w:rsidP="00AC7991">
      <w:pPr>
        <w:spacing w:before="0" w:after="0"/>
        <w:rPr>
          <w:rFonts w:cs="Arial"/>
          <w:sz w:val="24"/>
        </w:rPr>
      </w:pPr>
    </w:p>
    <w:p w14:paraId="009E5CDB" w14:textId="77777777" w:rsidR="00AC7991" w:rsidRPr="00D179D1" w:rsidRDefault="00AC7991" w:rsidP="00AC7991">
      <w:pPr>
        <w:spacing w:before="0" w:after="0"/>
        <w:rPr>
          <w:rFonts w:cs="Arial"/>
          <w:sz w:val="24"/>
        </w:rPr>
      </w:pPr>
    </w:p>
    <w:p w14:paraId="565CF36E" w14:textId="77777777" w:rsidR="00AC7991" w:rsidRPr="00D179D1" w:rsidRDefault="00AC7991" w:rsidP="00AC7991">
      <w:pPr>
        <w:spacing w:before="0" w:after="0"/>
        <w:rPr>
          <w:rFonts w:cs="Arial"/>
          <w:sz w:val="24"/>
        </w:rPr>
      </w:pPr>
    </w:p>
    <w:p w14:paraId="46F3B3CE" w14:textId="77777777" w:rsidR="00AC7991" w:rsidRPr="00D179D1" w:rsidRDefault="00AC7991" w:rsidP="00AC7991">
      <w:pPr>
        <w:spacing w:before="0" w:after="0"/>
        <w:rPr>
          <w:rFonts w:cs="Arial"/>
          <w:sz w:val="24"/>
        </w:rPr>
      </w:pPr>
    </w:p>
    <w:p w14:paraId="0E45B9E9" w14:textId="77777777" w:rsidR="00AC7991" w:rsidRPr="00D179D1" w:rsidRDefault="00AC7991" w:rsidP="00AC7991">
      <w:pPr>
        <w:spacing w:before="0" w:after="0"/>
        <w:rPr>
          <w:rFonts w:cs="Arial"/>
          <w:sz w:val="24"/>
        </w:rPr>
      </w:pPr>
    </w:p>
    <w:p w14:paraId="23F9CB7B" w14:textId="77777777" w:rsidR="00AC7991" w:rsidRPr="00D179D1" w:rsidRDefault="00AC7991" w:rsidP="00AC7991">
      <w:pPr>
        <w:spacing w:before="0" w:after="0"/>
        <w:rPr>
          <w:rFonts w:cs="Arial"/>
          <w:sz w:val="24"/>
        </w:rPr>
      </w:pPr>
    </w:p>
    <w:p w14:paraId="40FFEB20" w14:textId="77777777" w:rsidR="00AC7991" w:rsidRPr="00D179D1" w:rsidRDefault="00AC7991" w:rsidP="00AC7991">
      <w:pPr>
        <w:spacing w:before="0" w:after="0"/>
        <w:rPr>
          <w:rFonts w:cs="Arial"/>
          <w:sz w:val="24"/>
        </w:rPr>
      </w:pPr>
    </w:p>
    <w:p w14:paraId="34EC025E" w14:textId="77777777" w:rsidR="00AC7991" w:rsidRPr="00D179D1" w:rsidRDefault="00AC7991" w:rsidP="00AC7991">
      <w:pPr>
        <w:spacing w:before="0" w:after="0"/>
        <w:rPr>
          <w:rFonts w:cs="Arial"/>
          <w:sz w:val="24"/>
        </w:rPr>
      </w:pPr>
    </w:p>
    <w:p w14:paraId="5D239E86" w14:textId="77777777" w:rsidR="00AC7991" w:rsidRPr="00D179D1" w:rsidRDefault="00AC7991" w:rsidP="00AC7991">
      <w:pPr>
        <w:spacing w:before="0" w:after="0"/>
        <w:rPr>
          <w:rFonts w:cs="Arial"/>
          <w:sz w:val="24"/>
        </w:rPr>
      </w:pPr>
    </w:p>
    <w:p w14:paraId="3A85545F" w14:textId="77777777" w:rsidR="00AC7991" w:rsidRPr="00D179D1" w:rsidRDefault="00AC7991" w:rsidP="00AC7991">
      <w:pPr>
        <w:spacing w:before="0" w:after="0"/>
        <w:rPr>
          <w:rFonts w:cs="Arial"/>
          <w:sz w:val="24"/>
        </w:rPr>
      </w:pPr>
    </w:p>
    <w:p w14:paraId="28028440" w14:textId="77777777" w:rsidR="00AC7991" w:rsidRPr="00D179D1" w:rsidRDefault="00AC7991" w:rsidP="00AC7991">
      <w:pPr>
        <w:spacing w:before="0" w:after="0"/>
        <w:rPr>
          <w:rFonts w:cs="Arial"/>
          <w:sz w:val="24"/>
        </w:rPr>
      </w:pPr>
    </w:p>
    <w:p w14:paraId="03984686" w14:textId="77777777" w:rsidR="00AC7991" w:rsidRDefault="00AC7991" w:rsidP="00AC7991">
      <w:pPr>
        <w:spacing w:before="0" w:after="0"/>
        <w:rPr>
          <w:rFonts w:cs="Arial"/>
          <w:sz w:val="24"/>
        </w:rPr>
      </w:pPr>
    </w:p>
    <w:p w14:paraId="03D629CC" w14:textId="77777777" w:rsidR="00AC7991" w:rsidRDefault="00AC7991" w:rsidP="00AC7991">
      <w:pPr>
        <w:spacing w:before="0" w:after="0"/>
        <w:rPr>
          <w:rFonts w:cs="Arial"/>
          <w:sz w:val="24"/>
        </w:rPr>
      </w:pPr>
    </w:p>
    <w:p w14:paraId="4A0E238B" w14:textId="77777777" w:rsidR="00AC7991" w:rsidRDefault="00AC7991" w:rsidP="00AC7991">
      <w:pPr>
        <w:spacing w:before="0" w:after="0"/>
        <w:rPr>
          <w:rFonts w:cs="Arial"/>
          <w:sz w:val="24"/>
        </w:rPr>
      </w:pPr>
    </w:p>
    <w:p w14:paraId="1B765A53" w14:textId="77777777" w:rsidR="00AC7991" w:rsidRDefault="00AC7991" w:rsidP="00AC7991">
      <w:pPr>
        <w:spacing w:before="0" w:after="0"/>
        <w:rPr>
          <w:rFonts w:cs="Arial"/>
          <w:sz w:val="24"/>
        </w:rPr>
      </w:pPr>
    </w:p>
    <w:p w14:paraId="2673D8ED" w14:textId="77777777" w:rsidR="00647A51" w:rsidRDefault="00647A51" w:rsidP="00AC7991">
      <w:pPr>
        <w:spacing w:before="0" w:after="0"/>
        <w:rPr>
          <w:rFonts w:cs="Arial"/>
          <w:sz w:val="24"/>
        </w:rPr>
      </w:pPr>
    </w:p>
    <w:p w14:paraId="4555CD78" w14:textId="77777777" w:rsidR="00647A51" w:rsidRPr="00D179D1" w:rsidRDefault="00647A51" w:rsidP="00AC7991">
      <w:pPr>
        <w:spacing w:before="0" w:after="0"/>
        <w:rPr>
          <w:rFonts w:cs="Arial"/>
          <w:sz w:val="24"/>
        </w:rPr>
      </w:pPr>
    </w:p>
    <w:p w14:paraId="07B8587A" w14:textId="77777777" w:rsidR="00AC7991" w:rsidRPr="00D179D1" w:rsidRDefault="00AC7991" w:rsidP="00AC7991">
      <w:pPr>
        <w:spacing w:before="0" w:after="0"/>
        <w:rPr>
          <w:rFonts w:cs="Arial"/>
          <w:sz w:val="24"/>
        </w:rPr>
      </w:pPr>
    </w:p>
    <w:p w14:paraId="4626F8AB" w14:textId="77777777" w:rsidR="00AC7991" w:rsidRPr="00D179D1" w:rsidRDefault="00AC7991" w:rsidP="00AC7991">
      <w:pPr>
        <w:spacing w:before="0" w:after="0"/>
        <w:rPr>
          <w:rFonts w:cs="Arial"/>
          <w:sz w:val="24"/>
        </w:rPr>
      </w:pPr>
    </w:p>
    <w:p w14:paraId="601E8260" w14:textId="77777777" w:rsidR="00AC7991" w:rsidRPr="00D179D1" w:rsidRDefault="00AC7991" w:rsidP="00AC7991">
      <w:pPr>
        <w:spacing w:before="0" w:after="0"/>
        <w:rPr>
          <w:rFonts w:cs="Arial"/>
          <w:sz w:val="24"/>
        </w:rPr>
      </w:pPr>
    </w:p>
    <w:p w14:paraId="0D7C76F1" w14:textId="77777777" w:rsidR="00AC7991" w:rsidRPr="00D179D1" w:rsidRDefault="00AC7991" w:rsidP="00AC7991">
      <w:pPr>
        <w:spacing w:before="0" w:after="0"/>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5584"/>
      </w:tblGrid>
      <w:tr w:rsidR="00AC7991" w:rsidRPr="00D179D1" w14:paraId="4D1475C8" w14:textId="77777777" w:rsidTr="00647A51">
        <w:tc>
          <w:tcPr>
            <w:tcW w:w="2944" w:type="dxa"/>
            <w:shd w:val="clear" w:color="auto" w:fill="auto"/>
          </w:tcPr>
          <w:p w14:paraId="7AEBBBC3" w14:textId="77777777" w:rsidR="00AC7991" w:rsidRPr="00D179D1" w:rsidRDefault="00AC7991" w:rsidP="00E561C4">
            <w:pPr>
              <w:spacing w:before="60" w:after="60"/>
              <w:rPr>
                <w:rFonts w:cs="Arial"/>
                <w:sz w:val="24"/>
              </w:rPr>
            </w:pPr>
            <w:r w:rsidRPr="00D179D1">
              <w:rPr>
                <w:rFonts w:cs="Arial"/>
                <w:sz w:val="24"/>
              </w:rPr>
              <w:t>Version:</w:t>
            </w:r>
          </w:p>
        </w:tc>
        <w:tc>
          <w:tcPr>
            <w:tcW w:w="5584" w:type="dxa"/>
            <w:shd w:val="clear" w:color="auto" w:fill="auto"/>
          </w:tcPr>
          <w:p w14:paraId="408F1B3B" w14:textId="77777777" w:rsidR="00AC7991" w:rsidRPr="00D179D1" w:rsidRDefault="0051019E" w:rsidP="00E561C4">
            <w:pPr>
              <w:spacing w:before="60" w:after="60"/>
              <w:rPr>
                <w:rFonts w:cs="Arial"/>
                <w:color w:val="31849B" w:themeColor="accent5" w:themeShade="BF"/>
                <w:sz w:val="24"/>
              </w:rPr>
            </w:pPr>
            <w:r>
              <w:rPr>
                <w:rFonts w:cs="Arial"/>
                <w:sz w:val="24"/>
              </w:rPr>
              <w:t>1.1</w:t>
            </w:r>
          </w:p>
        </w:tc>
      </w:tr>
      <w:tr w:rsidR="00AC7991" w:rsidRPr="00D179D1" w14:paraId="0FC09095" w14:textId="77777777" w:rsidTr="00647A51">
        <w:tc>
          <w:tcPr>
            <w:tcW w:w="2944" w:type="dxa"/>
            <w:shd w:val="clear" w:color="auto" w:fill="auto"/>
          </w:tcPr>
          <w:p w14:paraId="24F76136" w14:textId="77777777" w:rsidR="00AC7991" w:rsidRPr="00D179D1" w:rsidRDefault="00AC7991" w:rsidP="00E561C4">
            <w:pPr>
              <w:spacing w:before="60" w:after="60"/>
              <w:rPr>
                <w:rFonts w:cs="Arial"/>
                <w:sz w:val="24"/>
              </w:rPr>
            </w:pPr>
            <w:r w:rsidRPr="00D179D1">
              <w:rPr>
                <w:rFonts w:cs="Arial"/>
                <w:sz w:val="24"/>
              </w:rPr>
              <w:t>A</w:t>
            </w:r>
            <w:r w:rsidR="00E35CE2">
              <w:rPr>
                <w:rFonts w:cs="Arial"/>
                <w:sz w:val="24"/>
              </w:rPr>
              <w:t xml:space="preserve">dopted </w:t>
            </w:r>
            <w:r w:rsidRPr="00D179D1">
              <w:rPr>
                <w:rFonts w:cs="Arial"/>
                <w:sz w:val="24"/>
              </w:rPr>
              <w:t xml:space="preserve">by </w:t>
            </w:r>
            <w:r w:rsidR="0051019E">
              <w:rPr>
                <w:rFonts w:cs="Arial"/>
                <w:sz w:val="24"/>
              </w:rPr>
              <w:t>Council</w:t>
            </w:r>
            <w:r w:rsidRPr="00D179D1">
              <w:rPr>
                <w:rFonts w:cs="Arial"/>
                <w:sz w:val="24"/>
              </w:rPr>
              <w:t>:</w:t>
            </w:r>
          </w:p>
        </w:tc>
        <w:tc>
          <w:tcPr>
            <w:tcW w:w="5584" w:type="dxa"/>
            <w:shd w:val="clear" w:color="auto" w:fill="auto"/>
          </w:tcPr>
          <w:p w14:paraId="41590924" w14:textId="667D795D" w:rsidR="00AC7991" w:rsidRPr="00D179D1" w:rsidRDefault="00663B41" w:rsidP="00E561C4">
            <w:pPr>
              <w:spacing w:before="60" w:after="60"/>
              <w:rPr>
                <w:rFonts w:cs="Arial"/>
                <w:sz w:val="24"/>
              </w:rPr>
            </w:pPr>
            <w:r>
              <w:rPr>
                <w:rFonts w:cs="Arial"/>
                <w:sz w:val="24"/>
              </w:rPr>
              <w:t>27 July 2021</w:t>
            </w:r>
          </w:p>
        </w:tc>
      </w:tr>
      <w:tr w:rsidR="00AC7991" w:rsidRPr="00D179D1" w14:paraId="78115974" w14:textId="77777777" w:rsidTr="00647A51">
        <w:tc>
          <w:tcPr>
            <w:tcW w:w="2944" w:type="dxa"/>
            <w:shd w:val="clear" w:color="auto" w:fill="auto"/>
          </w:tcPr>
          <w:p w14:paraId="69776A2F" w14:textId="77777777" w:rsidR="00AC7991" w:rsidRPr="00D179D1" w:rsidRDefault="00AC7991" w:rsidP="00E561C4">
            <w:pPr>
              <w:spacing w:before="60" w:after="60"/>
              <w:rPr>
                <w:rFonts w:cs="Arial"/>
                <w:sz w:val="24"/>
              </w:rPr>
            </w:pPr>
            <w:r w:rsidRPr="00D179D1">
              <w:rPr>
                <w:rFonts w:cs="Arial"/>
                <w:sz w:val="24"/>
              </w:rPr>
              <w:t>Responsible Officer:</w:t>
            </w:r>
          </w:p>
        </w:tc>
        <w:tc>
          <w:tcPr>
            <w:tcW w:w="5584" w:type="dxa"/>
            <w:shd w:val="clear" w:color="auto" w:fill="auto"/>
          </w:tcPr>
          <w:p w14:paraId="253186E9" w14:textId="309450A0" w:rsidR="00AC7991" w:rsidRPr="00D179D1" w:rsidRDefault="00C019AF" w:rsidP="00E561C4">
            <w:pPr>
              <w:spacing w:before="60" w:after="60"/>
              <w:rPr>
                <w:rFonts w:cs="Arial"/>
                <w:sz w:val="24"/>
              </w:rPr>
            </w:pPr>
            <w:r w:rsidRPr="00C019AF">
              <w:rPr>
                <w:rFonts w:cs="Arial"/>
                <w:sz w:val="24"/>
                <w:lang w:bidi="en-AU"/>
              </w:rPr>
              <w:t xml:space="preserve">Executive Officer </w:t>
            </w:r>
            <w:r w:rsidR="00D010E8">
              <w:rPr>
                <w:rFonts w:cs="Arial"/>
                <w:sz w:val="24"/>
                <w:lang w:bidi="en-AU"/>
              </w:rPr>
              <w:t>Health</w:t>
            </w:r>
            <w:r w:rsidRPr="00C019AF">
              <w:rPr>
                <w:rFonts w:cs="Arial"/>
                <w:sz w:val="24"/>
                <w:lang w:bidi="en-AU"/>
              </w:rPr>
              <w:t xml:space="preserve"> &amp; Wellbeing</w:t>
            </w:r>
          </w:p>
        </w:tc>
      </w:tr>
      <w:tr w:rsidR="00AC7991" w:rsidRPr="00D179D1" w14:paraId="2E98B44D" w14:textId="77777777" w:rsidTr="00647A51">
        <w:tc>
          <w:tcPr>
            <w:tcW w:w="2944" w:type="dxa"/>
            <w:shd w:val="clear" w:color="auto" w:fill="auto"/>
          </w:tcPr>
          <w:p w14:paraId="4CA1BBEA" w14:textId="77777777" w:rsidR="00AC7991" w:rsidRPr="00D179D1" w:rsidRDefault="00AC7991" w:rsidP="00E561C4">
            <w:pPr>
              <w:spacing w:before="60" w:after="60"/>
              <w:rPr>
                <w:rFonts w:cs="Arial"/>
                <w:sz w:val="24"/>
              </w:rPr>
            </w:pPr>
            <w:r w:rsidRPr="00D179D1">
              <w:rPr>
                <w:rFonts w:cs="Arial"/>
                <w:sz w:val="24"/>
              </w:rPr>
              <w:t>Department:</w:t>
            </w:r>
          </w:p>
        </w:tc>
        <w:tc>
          <w:tcPr>
            <w:tcW w:w="5584" w:type="dxa"/>
            <w:shd w:val="clear" w:color="auto" w:fill="auto"/>
          </w:tcPr>
          <w:p w14:paraId="73B2D4C0" w14:textId="77777777" w:rsidR="00AC7991" w:rsidRPr="00D179D1" w:rsidRDefault="00E561C4" w:rsidP="00E561C4">
            <w:pPr>
              <w:spacing w:before="60" w:after="60"/>
              <w:rPr>
                <w:rFonts w:cs="Arial"/>
                <w:sz w:val="24"/>
              </w:rPr>
            </w:pPr>
            <w:r>
              <w:rPr>
                <w:rFonts w:cs="Arial"/>
                <w:sz w:val="24"/>
              </w:rPr>
              <w:t>Community Wellbeing</w:t>
            </w:r>
          </w:p>
        </w:tc>
      </w:tr>
      <w:tr w:rsidR="00AC7991" w:rsidRPr="00D179D1" w14:paraId="2472168D" w14:textId="77777777" w:rsidTr="00647A51">
        <w:tc>
          <w:tcPr>
            <w:tcW w:w="2944" w:type="dxa"/>
            <w:shd w:val="clear" w:color="auto" w:fill="auto"/>
          </w:tcPr>
          <w:p w14:paraId="3349ACD7" w14:textId="77777777" w:rsidR="00AC7991" w:rsidRPr="00D179D1" w:rsidRDefault="00AC7991" w:rsidP="00E561C4">
            <w:pPr>
              <w:spacing w:before="60" w:after="60"/>
              <w:rPr>
                <w:rFonts w:cs="Arial"/>
                <w:sz w:val="24"/>
              </w:rPr>
            </w:pPr>
            <w:r w:rsidRPr="00D179D1">
              <w:rPr>
                <w:rFonts w:cs="Arial"/>
                <w:sz w:val="24"/>
              </w:rPr>
              <w:t>Contact Officer:</w:t>
            </w:r>
          </w:p>
        </w:tc>
        <w:tc>
          <w:tcPr>
            <w:tcW w:w="5584" w:type="dxa"/>
            <w:shd w:val="clear" w:color="auto" w:fill="auto"/>
          </w:tcPr>
          <w:p w14:paraId="2C7876CB" w14:textId="77777777" w:rsidR="00AC7991" w:rsidRPr="00D179D1" w:rsidRDefault="00B27271" w:rsidP="00E561C4">
            <w:pPr>
              <w:spacing w:before="60" w:after="60"/>
              <w:rPr>
                <w:rFonts w:cs="Arial"/>
                <w:sz w:val="24"/>
              </w:rPr>
            </w:pPr>
            <w:r>
              <w:rPr>
                <w:rFonts w:cs="Arial"/>
                <w:sz w:val="24"/>
                <w:lang w:bidi="en-AU"/>
              </w:rPr>
              <w:t>Disability Inclusion</w:t>
            </w:r>
            <w:r w:rsidR="00C019AF" w:rsidRPr="00C019AF">
              <w:rPr>
                <w:rFonts w:cs="Arial"/>
                <w:sz w:val="24"/>
                <w:lang w:bidi="en-AU"/>
              </w:rPr>
              <w:t xml:space="preserve"> Officer</w:t>
            </w:r>
          </w:p>
        </w:tc>
      </w:tr>
    </w:tbl>
    <w:p w14:paraId="47D7D9AB" w14:textId="77777777" w:rsidR="00AC7991" w:rsidRDefault="00AC7991" w:rsidP="00AC7991">
      <w:pPr>
        <w:spacing w:before="0" w:after="0"/>
        <w:rPr>
          <w:rFonts w:cs="Arial"/>
          <w:sz w:val="24"/>
        </w:rPr>
      </w:pPr>
    </w:p>
    <w:p w14:paraId="3EC642AC" w14:textId="77777777" w:rsidR="00AA6E76" w:rsidRDefault="00AA6E76" w:rsidP="00AC7991">
      <w:pPr>
        <w:spacing w:before="0" w:after="0"/>
        <w:rPr>
          <w:rFonts w:cs="Arial"/>
          <w:sz w:val="24"/>
        </w:rPr>
        <w:sectPr w:rsidR="00AA6E76" w:rsidSect="00647A51">
          <w:footerReference w:type="default" r:id="rId12"/>
          <w:pgSz w:w="11909" w:h="16834" w:code="9"/>
          <w:pgMar w:top="1135" w:right="1418" w:bottom="1304" w:left="1418" w:header="720" w:footer="720" w:gutter="0"/>
          <w:paperSrc w:other="1"/>
          <w:cols w:space="720"/>
          <w:docGrid w:linePitch="326"/>
        </w:sectPr>
      </w:pPr>
    </w:p>
    <w:sdt>
      <w:sdtPr>
        <w:rPr>
          <w:rFonts w:ascii="Arial" w:eastAsia="Times New Roman" w:hAnsi="Arial" w:cs="Arial"/>
          <w:b w:val="0"/>
          <w:bCs w:val="0"/>
          <w:color w:val="auto"/>
          <w:sz w:val="24"/>
          <w:szCs w:val="24"/>
          <w:lang w:val="en-AU" w:eastAsia="en-AU"/>
        </w:rPr>
        <w:id w:val="526309887"/>
        <w:docPartObj>
          <w:docPartGallery w:val="Table of Contents"/>
          <w:docPartUnique/>
        </w:docPartObj>
      </w:sdtPr>
      <w:sdtEndPr/>
      <w:sdtContent>
        <w:p w14:paraId="56F89A3F" w14:textId="77777777" w:rsidR="00C27904" w:rsidRPr="00626842" w:rsidRDefault="00C27904" w:rsidP="00407CC8">
          <w:pPr>
            <w:pStyle w:val="TOCHeading"/>
            <w:spacing w:before="0"/>
            <w:jc w:val="center"/>
            <w:rPr>
              <w:rFonts w:ascii="Arial" w:hAnsi="Arial" w:cs="Arial"/>
              <w:color w:val="000000" w:themeColor="text1"/>
              <w:sz w:val="24"/>
              <w:szCs w:val="24"/>
            </w:rPr>
          </w:pPr>
          <w:r w:rsidRPr="00626842">
            <w:rPr>
              <w:rFonts w:ascii="Arial" w:hAnsi="Arial" w:cs="Arial"/>
              <w:color w:val="000000" w:themeColor="text1"/>
              <w:sz w:val="24"/>
              <w:szCs w:val="24"/>
            </w:rPr>
            <w:t>Contents</w:t>
          </w:r>
        </w:p>
        <w:p w14:paraId="1A4253F5" w14:textId="77777777" w:rsidR="00C27904" w:rsidRPr="00626842" w:rsidRDefault="00C27904" w:rsidP="00407CC8">
          <w:pPr>
            <w:spacing w:before="0" w:after="0"/>
            <w:rPr>
              <w:rFonts w:cs="Arial"/>
              <w:sz w:val="24"/>
              <w:szCs w:val="24"/>
            </w:rPr>
          </w:pPr>
        </w:p>
        <w:p w14:paraId="3128A1EA" w14:textId="62A8C45B" w:rsidR="00824D6D" w:rsidRDefault="00C27904">
          <w:pPr>
            <w:pStyle w:val="TOC1"/>
            <w:rPr>
              <w:rFonts w:asciiTheme="minorHAnsi" w:eastAsiaTheme="minorEastAsia" w:hAnsiTheme="minorHAnsi" w:cstheme="minorBidi"/>
              <w:noProof/>
              <w:szCs w:val="22"/>
            </w:rPr>
          </w:pPr>
          <w:r w:rsidRPr="00626842">
            <w:rPr>
              <w:rFonts w:cs="Arial"/>
              <w:sz w:val="24"/>
              <w:szCs w:val="24"/>
            </w:rPr>
            <w:fldChar w:fldCharType="begin"/>
          </w:r>
          <w:r w:rsidRPr="00626842">
            <w:rPr>
              <w:rFonts w:cs="Arial"/>
              <w:sz w:val="24"/>
              <w:szCs w:val="24"/>
            </w:rPr>
            <w:instrText xml:space="preserve"> TOC \o "1-3" \h \z \u </w:instrText>
          </w:r>
          <w:r w:rsidRPr="00626842">
            <w:rPr>
              <w:rFonts w:cs="Arial"/>
              <w:sz w:val="24"/>
              <w:szCs w:val="24"/>
            </w:rPr>
            <w:fldChar w:fldCharType="separate"/>
          </w:r>
          <w:hyperlink w:anchor="_Toc73551011" w:history="1">
            <w:r w:rsidR="00824D6D" w:rsidRPr="005C296A">
              <w:rPr>
                <w:rStyle w:val="Hyperlink"/>
                <w:noProof/>
              </w:rPr>
              <w:t>1.</w:t>
            </w:r>
            <w:r w:rsidR="00824D6D">
              <w:rPr>
                <w:rFonts w:asciiTheme="minorHAnsi" w:eastAsiaTheme="minorEastAsia" w:hAnsiTheme="minorHAnsi" w:cstheme="minorBidi"/>
                <w:noProof/>
                <w:szCs w:val="22"/>
              </w:rPr>
              <w:tab/>
            </w:r>
            <w:r w:rsidR="00824D6D" w:rsidRPr="005C296A">
              <w:rPr>
                <w:rStyle w:val="Hyperlink"/>
                <w:noProof/>
              </w:rPr>
              <w:t>Introduction</w:t>
            </w:r>
            <w:r w:rsidR="00824D6D">
              <w:rPr>
                <w:noProof/>
                <w:webHidden/>
              </w:rPr>
              <w:tab/>
            </w:r>
            <w:r w:rsidR="00824D6D">
              <w:rPr>
                <w:noProof/>
                <w:webHidden/>
              </w:rPr>
              <w:fldChar w:fldCharType="begin"/>
            </w:r>
            <w:r w:rsidR="00824D6D">
              <w:rPr>
                <w:noProof/>
                <w:webHidden/>
              </w:rPr>
              <w:instrText xml:space="preserve"> PAGEREF _Toc73551011 \h </w:instrText>
            </w:r>
            <w:r w:rsidR="00824D6D">
              <w:rPr>
                <w:noProof/>
                <w:webHidden/>
              </w:rPr>
            </w:r>
            <w:r w:rsidR="00824D6D">
              <w:rPr>
                <w:noProof/>
                <w:webHidden/>
              </w:rPr>
              <w:fldChar w:fldCharType="separate"/>
            </w:r>
            <w:r w:rsidR="00AF3154">
              <w:rPr>
                <w:noProof/>
                <w:webHidden/>
              </w:rPr>
              <w:t>3</w:t>
            </w:r>
            <w:r w:rsidR="00824D6D">
              <w:rPr>
                <w:noProof/>
                <w:webHidden/>
              </w:rPr>
              <w:fldChar w:fldCharType="end"/>
            </w:r>
          </w:hyperlink>
        </w:p>
        <w:p w14:paraId="7ED85410" w14:textId="2DB6F5DE" w:rsidR="00824D6D" w:rsidRDefault="004B0AE1">
          <w:pPr>
            <w:pStyle w:val="TOC1"/>
            <w:rPr>
              <w:rFonts w:asciiTheme="minorHAnsi" w:eastAsiaTheme="minorEastAsia" w:hAnsiTheme="minorHAnsi" w:cstheme="minorBidi"/>
              <w:noProof/>
              <w:szCs w:val="22"/>
            </w:rPr>
          </w:pPr>
          <w:hyperlink w:anchor="_Toc73551012" w:history="1">
            <w:r w:rsidR="00824D6D" w:rsidRPr="005C296A">
              <w:rPr>
                <w:rStyle w:val="Hyperlink"/>
                <w:noProof/>
              </w:rPr>
              <w:t>2.</w:t>
            </w:r>
            <w:r w:rsidR="00824D6D">
              <w:rPr>
                <w:rFonts w:asciiTheme="minorHAnsi" w:eastAsiaTheme="minorEastAsia" w:hAnsiTheme="minorHAnsi" w:cstheme="minorBidi"/>
                <w:noProof/>
                <w:szCs w:val="22"/>
              </w:rPr>
              <w:tab/>
            </w:r>
            <w:r w:rsidR="00824D6D" w:rsidRPr="005C296A">
              <w:rPr>
                <w:rStyle w:val="Hyperlink"/>
                <w:noProof/>
                <w:lang w:bidi="en-AU"/>
              </w:rPr>
              <w:t>Purpose</w:t>
            </w:r>
            <w:r w:rsidR="00824D6D">
              <w:rPr>
                <w:noProof/>
                <w:webHidden/>
              </w:rPr>
              <w:tab/>
            </w:r>
            <w:r w:rsidR="00824D6D">
              <w:rPr>
                <w:noProof/>
                <w:webHidden/>
              </w:rPr>
              <w:fldChar w:fldCharType="begin"/>
            </w:r>
            <w:r w:rsidR="00824D6D">
              <w:rPr>
                <w:noProof/>
                <w:webHidden/>
              </w:rPr>
              <w:instrText xml:space="preserve"> PAGEREF _Toc73551012 \h </w:instrText>
            </w:r>
            <w:r w:rsidR="00824D6D">
              <w:rPr>
                <w:noProof/>
                <w:webHidden/>
              </w:rPr>
            </w:r>
            <w:r w:rsidR="00824D6D">
              <w:rPr>
                <w:noProof/>
                <w:webHidden/>
              </w:rPr>
              <w:fldChar w:fldCharType="separate"/>
            </w:r>
            <w:r w:rsidR="00AF3154">
              <w:rPr>
                <w:noProof/>
                <w:webHidden/>
              </w:rPr>
              <w:t>3</w:t>
            </w:r>
            <w:r w:rsidR="00824D6D">
              <w:rPr>
                <w:noProof/>
                <w:webHidden/>
              </w:rPr>
              <w:fldChar w:fldCharType="end"/>
            </w:r>
          </w:hyperlink>
        </w:p>
        <w:p w14:paraId="4C1DE3A5" w14:textId="113B855E" w:rsidR="00824D6D" w:rsidRDefault="004B0AE1">
          <w:pPr>
            <w:pStyle w:val="TOC1"/>
            <w:rPr>
              <w:rFonts w:asciiTheme="minorHAnsi" w:eastAsiaTheme="minorEastAsia" w:hAnsiTheme="minorHAnsi" w:cstheme="minorBidi"/>
              <w:noProof/>
              <w:szCs w:val="22"/>
            </w:rPr>
          </w:pPr>
          <w:hyperlink w:anchor="_Toc73551013" w:history="1">
            <w:r w:rsidR="00824D6D" w:rsidRPr="005C296A">
              <w:rPr>
                <w:rStyle w:val="Hyperlink"/>
                <w:noProof/>
              </w:rPr>
              <w:t>3.</w:t>
            </w:r>
            <w:r w:rsidR="00824D6D">
              <w:rPr>
                <w:rFonts w:asciiTheme="minorHAnsi" w:eastAsiaTheme="minorEastAsia" w:hAnsiTheme="minorHAnsi" w:cstheme="minorBidi"/>
                <w:noProof/>
                <w:szCs w:val="22"/>
              </w:rPr>
              <w:tab/>
            </w:r>
            <w:r w:rsidR="00824D6D" w:rsidRPr="005C296A">
              <w:rPr>
                <w:rStyle w:val="Hyperlink"/>
                <w:noProof/>
                <w:lang w:bidi="en-AU"/>
              </w:rPr>
              <w:t>Mission Statement</w:t>
            </w:r>
            <w:r w:rsidR="00824D6D">
              <w:rPr>
                <w:noProof/>
                <w:webHidden/>
              </w:rPr>
              <w:tab/>
            </w:r>
            <w:r w:rsidR="00824D6D">
              <w:rPr>
                <w:noProof/>
                <w:webHidden/>
              </w:rPr>
              <w:fldChar w:fldCharType="begin"/>
            </w:r>
            <w:r w:rsidR="00824D6D">
              <w:rPr>
                <w:noProof/>
                <w:webHidden/>
              </w:rPr>
              <w:instrText xml:space="preserve"> PAGEREF _Toc73551013 \h </w:instrText>
            </w:r>
            <w:r w:rsidR="00824D6D">
              <w:rPr>
                <w:noProof/>
                <w:webHidden/>
              </w:rPr>
            </w:r>
            <w:r w:rsidR="00824D6D">
              <w:rPr>
                <w:noProof/>
                <w:webHidden/>
              </w:rPr>
              <w:fldChar w:fldCharType="separate"/>
            </w:r>
            <w:r w:rsidR="00AF3154">
              <w:rPr>
                <w:noProof/>
                <w:webHidden/>
              </w:rPr>
              <w:t>3</w:t>
            </w:r>
            <w:r w:rsidR="00824D6D">
              <w:rPr>
                <w:noProof/>
                <w:webHidden/>
              </w:rPr>
              <w:fldChar w:fldCharType="end"/>
            </w:r>
          </w:hyperlink>
        </w:p>
        <w:p w14:paraId="31B31845" w14:textId="230C6D81" w:rsidR="00824D6D" w:rsidRDefault="004B0AE1">
          <w:pPr>
            <w:pStyle w:val="TOC1"/>
            <w:rPr>
              <w:rFonts w:asciiTheme="minorHAnsi" w:eastAsiaTheme="minorEastAsia" w:hAnsiTheme="minorHAnsi" w:cstheme="minorBidi"/>
              <w:noProof/>
              <w:szCs w:val="22"/>
            </w:rPr>
          </w:pPr>
          <w:hyperlink w:anchor="_Toc73551014" w:history="1">
            <w:r w:rsidR="00824D6D" w:rsidRPr="005C296A">
              <w:rPr>
                <w:rStyle w:val="Hyperlink"/>
                <w:noProof/>
                <w:lang w:bidi="en-AU"/>
              </w:rPr>
              <w:t>4.</w:t>
            </w:r>
            <w:r w:rsidR="00824D6D">
              <w:rPr>
                <w:rFonts w:asciiTheme="minorHAnsi" w:eastAsiaTheme="minorEastAsia" w:hAnsiTheme="minorHAnsi" w:cstheme="minorBidi"/>
                <w:noProof/>
                <w:szCs w:val="22"/>
              </w:rPr>
              <w:tab/>
            </w:r>
            <w:r w:rsidR="00824D6D" w:rsidRPr="005C296A">
              <w:rPr>
                <w:rStyle w:val="Hyperlink"/>
                <w:iCs/>
                <w:noProof/>
                <w:lang w:bidi="en-AU"/>
              </w:rPr>
              <w:t>Committee Structure</w:t>
            </w:r>
            <w:r w:rsidR="00824D6D">
              <w:rPr>
                <w:noProof/>
                <w:webHidden/>
              </w:rPr>
              <w:tab/>
            </w:r>
            <w:r w:rsidR="00824D6D">
              <w:rPr>
                <w:noProof/>
                <w:webHidden/>
              </w:rPr>
              <w:fldChar w:fldCharType="begin"/>
            </w:r>
            <w:r w:rsidR="00824D6D">
              <w:rPr>
                <w:noProof/>
                <w:webHidden/>
              </w:rPr>
              <w:instrText xml:space="preserve"> PAGEREF _Toc73551014 \h </w:instrText>
            </w:r>
            <w:r w:rsidR="00824D6D">
              <w:rPr>
                <w:noProof/>
                <w:webHidden/>
              </w:rPr>
            </w:r>
            <w:r w:rsidR="00824D6D">
              <w:rPr>
                <w:noProof/>
                <w:webHidden/>
              </w:rPr>
              <w:fldChar w:fldCharType="separate"/>
            </w:r>
            <w:r w:rsidR="00AF3154">
              <w:rPr>
                <w:noProof/>
                <w:webHidden/>
              </w:rPr>
              <w:t>3</w:t>
            </w:r>
            <w:r w:rsidR="00824D6D">
              <w:rPr>
                <w:noProof/>
                <w:webHidden/>
              </w:rPr>
              <w:fldChar w:fldCharType="end"/>
            </w:r>
          </w:hyperlink>
        </w:p>
        <w:p w14:paraId="3EB6D50D" w14:textId="3DC23A46" w:rsidR="00824D6D" w:rsidRDefault="004B0AE1">
          <w:pPr>
            <w:pStyle w:val="TOC2"/>
            <w:rPr>
              <w:rFonts w:asciiTheme="minorHAnsi" w:eastAsiaTheme="minorEastAsia" w:hAnsiTheme="minorHAnsi" w:cstheme="minorBidi"/>
              <w:noProof/>
              <w:szCs w:val="22"/>
            </w:rPr>
          </w:pPr>
          <w:hyperlink w:anchor="_Toc73551015" w:history="1">
            <w:r w:rsidR="00824D6D" w:rsidRPr="005C296A">
              <w:rPr>
                <w:rStyle w:val="Hyperlink"/>
                <w:noProof/>
              </w:rPr>
              <w:t>Establishing working groups</w:t>
            </w:r>
            <w:r w:rsidR="00824D6D">
              <w:rPr>
                <w:noProof/>
                <w:webHidden/>
              </w:rPr>
              <w:tab/>
            </w:r>
            <w:r w:rsidR="00824D6D">
              <w:rPr>
                <w:noProof/>
                <w:webHidden/>
              </w:rPr>
              <w:fldChar w:fldCharType="begin"/>
            </w:r>
            <w:r w:rsidR="00824D6D">
              <w:rPr>
                <w:noProof/>
                <w:webHidden/>
              </w:rPr>
              <w:instrText xml:space="preserve"> PAGEREF _Toc73551015 \h </w:instrText>
            </w:r>
            <w:r w:rsidR="00824D6D">
              <w:rPr>
                <w:noProof/>
                <w:webHidden/>
              </w:rPr>
            </w:r>
            <w:r w:rsidR="00824D6D">
              <w:rPr>
                <w:noProof/>
                <w:webHidden/>
              </w:rPr>
              <w:fldChar w:fldCharType="separate"/>
            </w:r>
            <w:r w:rsidR="00AF3154">
              <w:rPr>
                <w:noProof/>
                <w:webHidden/>
              </w:rPr>
              <w:t>4</w:t>
            </w:r>
            <w:r w:rsidR="00824D6D">
              <w:rPr>
                <w:noProof/>
                <w:webHidden/>
              </w:rPr>
              <w:fldChar w:fldCharType="end"/>
            </w:r>
          </w:hyperlink>
        </w:p>
        <w:p w14:paraId="0718203A" w14:textId="122F0958" w:rsidR="00824D6D" w:rsidRDefault="004B0AE1">
          <w:pPr>
            <w:pStyle w:val="TOC1"/>
            <w:rPr>
              <w:rFonts w:asciiTheme="minorHAnsi" w:eastAsiaTheme="minorEastAsia" w:hAnsiTheme="minorHAnsi" w:cstheme="minorBidi"/>
              <w:noProof/>
              <w:szCs w:val="22"/>
            </w:rPr>
          </w:pPr>
          <w:hyperlink w:anchor="_Toc73551016" w:history="1">
            <w:r w:rsidR="00824D6D" w:rsidRPr="005C296A">
              <w:rPr>
                <w:rStyle w:val="Hyperlink"/>
                <w:noProof/>
              </w:rPr>
              <w:t>5.</w:t>
            </w:r>
            <w:r w:rsidR="00824D6D">
              <w:rPr>
                <w:rFonts w:asciiTheme="minorHAnsi" w:eastAsiaTheme="minorEastAsia" w:hAnsiTheme="minorHAnsi" w:cstheme="minorBidi"/>
                <w:noProof/>
                <w:szCs w:val="22"/>
              </w:rPr>
              <w:tab/>
            </w:r>
            <w:r w:rsidR="00824D6D" w:rsidRPr="005C296A">
              <w:rPr>
                <w:rStyle w:val="Hyperlink"/>
                <w:noProof/>
                <w:lang w:bidi="en-AU"/>
              </w:rPr>
              <w:t>Nomination, selection &amp; appointment of members</w:t>
            </w:r>
            <w:r w:rsidR="00824D6D">
              <w:rPr>
                <w:noProof/>
                <w:webHidden/>
              </w:rPr>
              <w:tab/>
            </w:r>
            <w:r w:rsidR="00824D6D">
              <w:rPr>
                <w:noProof/>
                <w:webHidden/>
              </w:rPr>
              <w:fldChar w:fldCharType="begin"/>
            </w:r>
            <w:r w:rsidR="00824D6D">
              <w:rPr>
                <w:noProof/>
                <w:webHidden/>
              </w:rPr>
              <w:instrText xml:space="preserve"> PAGEREF _Toc73551016 \h </w:instrText>
            </w:r>
            <w:r w:rsidR="00824D6D">
              <w:rPr>
                <w:noProof/>
                <w:webHidden/>
              </w:rPr>
            </w:r>
            <w:r w:rsidR="00824D6D">
              <w:rPr>
                <w:noProof/>
                <w:webHidden/>
              </w:rPr>
              <w:fldChar w:fldCharType="separate"/>
            </w:r>
            <w:r w:rsidR="00AF3154">
              <w:rPr>
                <w:noProof/>
                <w:webHidden/>
              </w:rPr>
              <w:t>4</w:t>
            </w:r>
            <w:r w:rsidR="00824D6D">
              <w:rPr>
                <w:noProof/>
                <w:webHidden/>
              </w:rPr>
              <w:fldChar w:fldCharType="end"/>
            </w:r>
          </w:hyperlink>
        </w:p>
        <w:p w14:paraId="43991601" w14:textId="04B8D8D9" w:rsidR="00824D6D" w:rsidRDefault="004B0AE1">
          <w:pPr>
            <w:pStyle w:val="TOC2"/>
            <w:rPr>
              <w:rFonts w:asciiTheme="minorHAnsi" w:eastAsiaTheme="minorEastAsia" w:hAnsiTheme="minorHAnsi" w:cstheme="minorBidi"/>
              <w:noProof/>
              <w:szCs w:val="22"/>
            </w:rPr>
          </w:pPr>
          <w:hyperlink w:anchor="_Toc73551017" w:history="1">
            <w:r w:rsidR="00824D6D" w:rsidRPr="005C296A">
              <w:rPr>
                <w:rStyle w:val="Hyperlink"/>
                <w:iCs/>
                <w:noProof/>
              </w:rPr>
              <w:t>Individuals or representatives of a service provider or community organisation</w:t>
            </w:r>
            <w:r w:rsidR="00824D6D">
              <w:rPr>
                <w:noProof/>
                <w:webHidden/>
              </w:rPr>
              <w:tab/>
            </w:r>
            <w:r w:rsidR="00824D6D">
              <w:rPr>
                <w:noProof/>
                <w:webHidden/>
              </w:rPr>
              <w:fldChar w:fldCharType="begin"/>
            </w:r>
            <w:r w:rsidR="00824D6D">
              <w:rPr>
                <w:noProof/>
                <w:webHidden/>
              </w:rPr>
              <w:instrText xml:space="preserve"> PAGEREF _Toc73551017 \h </w:instrText>
            </w:r>
            <w:r w:rsidR="00824D6D">
              <w:rPr>
                <w:noProof/>
                <w:webHidden/>
              </w:rPr>
            </w:r>
            <w:r w:rsidR="00824D6D">
              <w:rPr>
                <w:noProof/>
                <w:webHidden/>
              </w:rPr>
              <w:fldChar w:fldCharType="separate"/>
            </w:r>
            <w:r w:rsidR="00AF3154">
              <w:rPr>
                <w:noProof/>
                <w:webHidden/>
              </w:rPr>
              <w:t>4</w:t>
            </w:r>
            <w:r w:rsidR="00824D6D">
              <w:rPr>
                <w:noProof/>
                <w:webHidden/>
              </w:rPr>
              <w:fldChar w:fldCharType="end"/>
            </w:r>
          </w:hyperlink>
        </w:p>
        <w:p w14:paraId="62EE0265" w14:textId="02A0F8B5" w:rsidR="00824D6D" w:rsidRDefault="004B0AE1">
          <w:pPr>
            <w:pStyle w:val="TOC2"/>
            <w:rPr>
              <w:rFonts w:asciiTheme="minorHAnsi" w:eastAsiaTheme="minorEastAsia" w:hAnsiTheme="minorHAnsi" w:cstheme="minorBidi"/>
              <w:noProof/>
              <w:szCs w:val="22"/>
            </w:rPr>
          </w:pPr>
          <w:hyperlink w:anchor="_Toc73551018" w:history="1">
            <w:r w:rsidR="00824D6D" w:rsidRPr="005C296A">
              <w:rPr>
                <w:rStyle w:val="Hyperlink"/>
                <w:iCs/>
                <w:noProof/>
              </w:rPr>
              <w:t>Term of Appointment</w:t>
            </w:r>
            <w:r w:rsidR="00824D6D">
              <w:rPr>
                <w:noProof/>
                <w:webHidden/>
              </w:rPr>
              <w:tab/>
            </w:r>
            <w:r w:rsidR="00824D6D">
              <w:rPr>
                <w:noProof/>
                <w:webHidden/>
              </w:rPr>
              <w:fldChar w:fldCharType="begin"/>
            </w:r>
            <w:r w:rsidR="00824D6D">
              <w:rPr>
                <w:noProof/>
                <w:webHidden/>
              </w:rPr>
              <w:instrText xml:space="preserve"> PAGEREF _Toc73551018 \h </w:instrText>
            </w:r>
            <w:r w:rsidR="00824D6D">
              <w:rPr>
                <w:noProof/>
                <w:webHidden/>
              </w:rPr>
            </w:r>
            <w:r w:rsidR="00824D6D">
              <w:rPr>
                <w:noProof/>
                <w:webHidden/>
              </w:rPr>
              <w:fldChar w:fldCharType="separate"/>
            </w:r>
            <w:r w:rsidR="00AF3154">
              <w:rPr>
                <w:noProof/>
                <w:webHidden/>
              </w:rPr>
              <w:t>5</w:t>
            </w:r>
            <w:r w:rsidR="00824D6D">
              <w:rPr>
                <w:noProof/>
                <w:webHidden/>
              </w:rPr>
              <w:fldChar w:fldCharType="end"/>
            </w:r>
          </w:hyperlink>
        </w:p>
        <w:p w14:paraId="5FDEDB52" w14:textId="50741274" w:rsidR="00824D6D" w:rsidRDefault="004B0AE1">
          <w:pPr>
            <w:pStyle w:val="TOC1"/>
            <w:rPr>
              <w:rFonts w:asciiTheme="minorHAnsi" w:eastAsiaTheme="minorEastAsia" w:hAnsiTheme="minorHAnsi" w:cstheme="minorBidi"/>
              <w:noProof/>
              <w:szCs w:val="22"/>
            </w:rPr>
          </w:pPr>
          <w:hyperlink w:anchor="_Toc73551019" w:history="1">
            <w:r w:rsidR="00824D6D" w:rsidRPr="005C296A">
              <w:rPr>
                <w:rStyle w:val="Hyperlink"/>
                <w:iCs/>
                <w:noProof/>
                <w:lang w:bidi="en-AU"/>
              </w:rPr>
              <w:t>6.</w:t>
            </w:r>
            <w:r w:rsidR="00824D6D">
              <w:rPr>
                <w:rFonts w:asciiTheme="minorHAnsi" w:eastAsiaTheme="minorEastAsia" w:hAnsiTheme="minorHAnsi" w:cstheme="minorBidi"/>
                <w:noProof/>
                <w:szCs w:val="22"/>
              </w:rPr>
              <w:tab/>
            </w:r>
            <w:r w:rsidR="00824D6D" w:rsidRPr="005C296A">
              <w:rPr>
                <w:rStyle w:val="Hyperlink"/>
                <w:iCs/>
                <w:noProof/>
                <w:lang w:bidi="en-AU"/>
              </w:rPr>
              <w:t>Induction</w:t>
            </w:r>
            <w:r w:rsidR="00824D6D">
              <w:rPr>
                <w:noProof/>
                <w:webHidden/>
              </w:rPr>
              <w:tab/>
            </w:r>
            <w:r w:rsidR="00824D6D">
              <w:rPr>
                <w:noProof/>
                <w:webHidden/>
              </w:rPr>
              <w:fldChar w:fldCharType="begin"/>
            </w:r>
            <w:r w:rsidR="00824D6D">
              <w:rPr>
                <w:noProof/>
                <w:webHidden/>
              </w:rPr>
              <w:instrText xml:space="preserve"> PAGEREF _Toc73551019 \h </w:instrText>
            </w:r>
            <w:r w:rsidR="00824D6D">
              <w:rPr>
                <w:noProof/>
                <w:webHidden/>
              </w:rPr>
            </w:r>
            <w:r w:rsidR="00824D6D">
              <w:rPr>
                <w:noProof/>
                <w:webHidden/>
              </w:rPr>
              <w:fldChar w:fldCharType="separate"/>
            </w:r>
            <w:r w:rsidR="00AF3154">
              <w:rPr>
                <w:noProof/>
                <w:webHidden/>
              </w:rPr>
              <w:t>5</w:t>
            </w:r>
            <w:r w:rsidR="00824D6D">
              <w:rPr>
                <w:noProof/>
                <w:webHidden/>
              </w:rPr>
              <w:fldChar w:fldCharType="end"/>
            </w:r>
          </w:hyperlink>
        </w:p>
        <w:p w14:paraId="0390B195" w14:textId="3D6A33B3" w:rsidR="00824D6D" w:rsidRDefault="004B0AE1">
          <w:pPr>
            <w:pStyle w:val="TOC1"/>
            <w:rPr>
              <w:rFonts w:asciiTheme="minorHAnsi" w:eastAsiaTheme="minorEastAsia" w:hAnsiTheme="minorHAnsi" w:cstheme="minorBidi"/>
              <w:noProof/>
              <w:szCs w:val="22"/>
            </w:rPr>
          </w:pPr>
          <w:hyperlink w:anchor="_Toc73551020" w:history="1">
            <w:r w:rsidR="00824D6D" w:rsidRPr="005C296A">
              <w:rPr>
                <w:rStyle w:val="Hyperlink"/>
                <w:noProof/>
                <w:lang w:bidi="en-AU"/>
              </w:rPr>
              <w:t>7.</w:t>
            </w:r>
            <w:r w:rsidR="00824D6D">
              <w:rPr>
                <w:rFonts w:asciiTheme="minorHAnsi" w:eastAsiaTheme="minorEastAsia" w:hAnsiTheme="minorHAnsi" w:cstheme="minorBidi"/>
                <w:noProof/>
                <w:szCs w:val="22"/>
              </w:rPr>
              <w:tab/>
            </w:r>
            <w:r w:rsidR="00824D6D" w:rsidRPr="005C296A">
              <w:rPr>
                <w:rStyle w:val="Hyperlink"/>
                <w:noProof/>
                <w:lang w:bidi="en-AU"/>
              </w:rPr>
              <w:t>Vacancies</w:t>
            </w:r>
            <w:r w:rsidR="00824D6D">
              <w:rPr>
                <w:noProof/>
                <w:webHidden/>
              </w:rPr>
              <w:tab/>
            </w:r>
            <w:r w:rsidR="00824D6D">
              <w:rPr>
                <w:noProof/>
                <w:webHidden/>
              </w:rPr>
              <w:fldChar w:fldCharType="begin"/>
            </w:r>
            <w:r w:rsidR="00824D6D">
              <w:rPr>
                <w:noProof/>
                <w:webHidden/>
              </w:rPr>
              <w:instrText xml:space="preserve"> PAGEREF _Toc73551020 \h </w:instrText>
            </w:r>
            <w:r w:rsidR="00824D6D">
              <w:rPr>
                <w:noProof/>
                <w:webHidden/>
              </w:rPr>
            </w:r>
            <w:r w:rsidR="00824D6D">
              <w:rPr>
                <w:noProof/>
                <w:webHidden/>
              </w:rPr>
              <w:fldChar w:fldCharType="separate"/>
            </w:r>
            <w:r w:rsidR="00AF3154">
              <w:rPr>
                <w:noProof/>
                <w:webHidden/>
              </w:rPr>
              <w:t>6</w:t>
            </w:r>
            <w:r w:rsidR="00824D6D">
              <w:rPr>
                <w:noProof/>
                <w:webHidden/>
              </w:rPr>
              <w:fldChar w:fldCharType="end"/>
            </w:r>
          </w:hyperlink>
        </w:p>
        <w:p w14:paraId="60F95DF8" w14:textId="0887A491" w:rsidR="00824D6D" w:rsidRDefault="004B0AE1">
          <w:pPr>
            <w:pStyle w:val="TOC1"/>
            <w:rPr>
              <w:rFonts w:asciiTheme="minorHAnsi" w:eastAsiaTheme="minorEastAsia" w:hAnsiTheme="minorHAnsi" w:cstheme="minorBidi"/>
              <w:noProof/>
              <w:szCs w:val="22"/>
            </w:rPr>
          </w:pPr>
          <w:hyperlink w:anchor="_Toc73551021" w:history="1">
            <w:r w:rsidR="00824D6D" w:rsidRPr="005C296A">
              <w:rPr>
                <w:rStyle w:val="Hyperlink"/>
                <w:iCs/>
                <w:noProof/>
                <w:lang w:bidi="en-AU"/>
              </w:rPr>
              <w:t>8.</w:t>
            </w:r>
            <w:r w:rsidR="00824D6D">
              <w:rPr>
                <w:rFonts w:asciiTheme="minorHAnsi" w:eastAsiaTheme="minorEastAsia" w:hAnsiTheme="minorHAnsi" w:cstheme="minorBidi"/>
                <w:noProof/>
                <w:szCs w:val="22"/>
              </w:rPr>
              <w:tab/>
            </w:r>
            <w:r w:rsidR="00824D6D" w:rsidRPr="005C296A">
              <w:rPr>
                <w:rStyle w:val="Hyperlink"/>
                <w:iCs/>
                <w:noProof/>
                <w:lang w:bidi="en-AU"/>
              </w:rPr>
              <w:t>Co-opted members and specialist advice</w:t>
            </w:r>
            <w:r w:rsidR="00824D6D">
              <w:rPr>
                <w:noProof/>
                <w:webHidden/>
              </w:rPr>
              <w:tab/>
            </w:r>
            <w:r w:rsidR="00824D6D">
              <w:rPr>
                <w:noProof/>
                <w:webHidden/>
              </w:rPr>
              <w:fldChar w:fldCharType="begin"/>
            </w:r>
            <w:r w:rsidR="00824D6D">
              <w:rPr>
                <w:noProof/>
                <w:webHidden/>
              </w:rPr>
              <w:instrText xml:space="preserve"> PAGEREF _Toc73551021 \h </w:instrText>
            </w:r>
            <w:r w:rsidR="00824D6D">
              <w:rPr>
                <w:noProof/>
                <w:webHidden/>
              </w:rPr>
            </w:r>
            <w:r w:rsidR="00824D6D">
              <w:rPr>
                <w:noProof/>
                <w:webHidden/>
              </w:rPr>
              <w:fldChar w:fldCharType="separate"/>
            </w:r>
            <w:r w:rsidR="00AF3154">
              <w:rPr>
                <w:noProof/>
                <w:webHidden/>
              </w:rPr>
              <w:t>6</w:t>
            </w:r>
            <w:r w:rsidR="00824D6D">
              <w:rPr>
                <w:noProof/>
                <w:webHidden/>
              </w:rPr>
              <w:fldChar w:fldCharType="end"/>
            </w:r>
          </w:hyperlink>
        </w:p>
        <w:p w14:paraId="5996DFD0" w14:textId="45822395" w:rsidR="00824D6D" w:rsidRDefault="004B0AE1">
          <w:pPr>
            <w:pStyle w:val="TOC1"/>
            <w:rPr>
              <w:rFonts w:asciiTheme="minorHAnsi" w:eastAsiaTheme="minorEastAsia" w:hAnsiTheme="minorHAnsi" w:cstheme="minorBidi"/>
              <w:noProof/>
              <w:szCs w:val="22"/>
            </w:rPr>
          </w:pPr>
          <w:hyperlink w:anchor="_Toc73551022" w:history="1">
            <w:r w:rsidR="00824D6D" w:rsidRPr="005C296A">
              <w:rPr>
                <w:rStyle w:val="Hyperlink"/>
                <w:noProof/>
              </w:rPr>
              <w:t>9.</w:t>
            </w:r>
            <w:r w:rsidR="00824D6D">
              <w:rPr>
                <w:rFonts w:asciiTheme="minorHAnsi" w:eastAsiaTheme="minorEastAsia" w:hAnsiTheme="minorHAnsi" w:cstheme="minorBidi"/>
                <w:noProof/>
                <w:szCs w:val="22"/>
              </w:rPr>
              <w:tab/>
            </w:r>
            <w:r w:rsidR="00824D6D" w:rsidRPr="005C296A">
              <w:rPr>
                <w:rStyle w:val="Hyperlink"/>
                <w:noProof/>
                <w:lang w:bidi="en-AU"/>
              </w:rPr>
              <w:t>Chairperson</w:t>
            </w:r>
            <w:r w:rsidR="00824D6D">
              <w:rPr>
                <w:noProof/>
                <w:webHidden/>
              </w:rPr>
              <w:tab/>
            </w:r>
            <w:r w:rsidR="00824D6D">
              <w:rPr>
                <w:noProof/>
                <w:webHidden/>
              </w:rPr>
              <w:fldChar w:fldCharType="begin"/>
            </w:r>
            <w:r w:rsidR="00824D6D">
              <w:rPr>
                <w:noProof/>
                <w:webHidden/>
              </w:rPr>
              <w:instrText xml:space="preserve"> PAGEREF _Toc73551022 \h </w:instrText>
            </w:r>
            <w:r w:rsidR="00824D6D">
              <w:rPr>
                <w:noProof/>
                <w:webHidden/>
              </w:rPr>
            </w:r>
            <w:r w:rsidR="00824D6D">
              <w:rPr>
                <w:noProof/>
                <w:webHidden/>
              </w:rPr>
              <w:fldChar w:fldCharType="separate"/>
            </w:r>
            <w:r w:rsidR="00AF3154">
              <w:rPr>
                <w:noProof/>
                <w:webHidden/>
              </w:rPr>
              <w:t>6</w:t>
            </w:r>
            <w:r w:rsidR="00824D6D">
              <w:rPr>
                <w:noProof/>
                <w:webHidden/>
              </w:rPr>
              <w:fldChar w:fldCharType="end"/>
            </w:r>
          </w:hyperlink>
        </w:p>
        <w:p w14:paraId="0C151DE9" w14:textId="725E5EC4" w:rsidR="00824D6D" w:rsidRDefault="004B0AE1">
          <w:pPr>
            <w:pStyle w:val="TOC1"/>
            <w:rPr>
              <w:rFonts w:asciiTheme="minorHAnsi" w:eastAsiaTheme="minorEastAsia" w:hAnsiTheme="minorHAnsi" w:cstheme="minorBidi"/>
              <w:noProof/>
              <w:szCs w:val="22"/>
            </w:rPr>
          </w:pPr>
          <w:hyperlink w:anchor="_Toc73551023" w:history="1">
            <w:r w:rsidR="00824D6D" w:rsidRPr="005C296A">
              <w:rPr>
                <w:rStyle w:val="Hyperlink"/>
                <w:noProof/>
              </w:rPr>
              <w:t>10.</w:t>
            </w:r>
            <w:r w:rsidR="00824D6D">
              <w:rPr>
                <w:rFonts w:asciiTheme="minorHAnsi" w:eastAsiaTheme="minorEastAsia" w:hAnsiTheme="minorHAnsi" w:cstheme="minorBidi"/>
                <w:noProof/>
                <w:szCs w:val="22"/>
              </w:rPr>
              <w:tab/>
            </w:r>
            <w:r w:rsidR="00824D6D" w:rsidRPr="005C296A">
              <w:rPr>
                <w:rStyle w:val="Hyperlink"/>
                <w:noProof/>
                <w:lang w:bidi="en-AU"/>
              </w:rPr>
              <w:t>Meetings</w:t>
            </w:r>
            <w:r w:rsidR="00824D6D">
              <w:rPr>
                <w:noProof/>
                <w:webHidden/>
              </w:rPr>
              <w:tab/>
            </w:r>
            <w:r w:rsidR="00824D6D">
              <w:rPr>
                <w:noProof/>
                <w:webHidden/>
              </w:rPr>
              <w:fldChar w:fldCharType="begin"/>
            </w:r>
            <w:r w:rsidR="00824D6D">
              <w:rPr>
                <w:noProof/>
                <w:webHidden/>
              </w:rPr>
              <w:instrText xml:space="preserve"> PAGEREF _Toc73551023 \h </w:instrText>
            </w:r>
            <w:r w:rsidR="00824D6D">
              <w:rPr>
                <w:noProof/>
                <w:webHidden/>
              </w:rPr>
            </w:r>
            <w:r w:rsidR="00824D6D">
              <w:rPr>
                <w:noProof/>
                <w:webHidden/>
              </w:rPr>
              <w:fldChar w:fldCharType="separate"/>
            </w:r>
            <w:r w:rsidR="00AF3154">
              <w:rPr>
                <w:noProof/>
                <w:webHidden/>
              </w:rPr>
              <w:t>7</w:t>
            </w:r>
            <w:r w:rsidR="00824D6D">
              <w:rPr>
                <w:noProof/>
                <w:webHidden/>
              </w:rPr>
              <w:fldChar w:fldCharType="end"/>
            </w:r>
          </w:hyperlink>
        </w:p>
        <w:p w14:paraId="212923FA" w14:textId="59EE1CFF" w:rsidR="00824D6D" w:rsidRDefault="004B0AE1">
          <w:pPr>
            <w:pStyle w:val="TOC1"/>
            <w:rPr>
              <w:rFonts w:asciiTheme="minorHAnsi" w:eastAsiaTheme="minorEastAsia" w:hAnsiTheme="minorHAnsi" w:cstheme="minorBidi"/>
              <w:noProof/>
              <w:szCs w:val="22"/>
            </w:rPr>
          </w:pPr>
          <w:hyperlink w:anchor="_Toc73551024" w:history="1">
            <w:r w:rsidR="00824D6D" w:rsidRPr="005C296A">
              <w:rPr>
                <w:rStyle w:val="Hyperlink"/>
                <w:noProof/>
              </w:rPr>
              <w:t>11.</w:t>
            </w:r>
            <w:r w:rsidR="00824D6D">
              <w:rPr>
                <w:rFonts w:asciiTheme="minorHAnsi" w:eastAsiaTheme="minorEastAsia" w:hAnsiTheme="minorHAnsi" w:cstheme="minorBidi"/>
                <w:noProof/>
                <w:szCs w:val="22"/>
              </w:rPr>
              <w:tab/>
            </w:r>
            <w:r w:rsidR="00824D6D" w:rsidRPr="005C296A">
              <w:rPr>
                <w:rStyle w:val="Hyperlink"/>
                <w:noProof/>
                <w:lang w:bidi="en-AU"/>
              </w:rPr>
              <w:t>Conduct of Committee Members</w:t>
            </w:r>
            <w:r w:rsidR="00824D6D">
              <w:rPr>
                <w:noProof/>
                <w:webHidden/>
              </w:rPr>
              <w:tab/>
            </w:r>
            <w:r w:rsidR="00824D6D">
              <w:rPr>
                <w:noProof/>
                <w:webHidden/>
              </w:rPr>
              <w:fldChar w:fldCharType="begin"/>
            </w:r>
            <w:r w:rsidR="00824D6D">
              <w:rPr>
                <w:noProof/>
                <w:webHidden/>
              </w:rPr>
              <w:instrText xml:space="preserve"> PAGEREF _Toc73551024 \h </w:instrText>
            </w:r>
            <w:r w:rsidR="00824D6D">
              <w:rPr>
                <w:noProof/>
                <w:webHidden/>
              </w:rPr>
            </w:r>
            <w:r w:rsidR="00824D6D">
              <w:rPr>
                <w:noProof/>
                <w:webHidden/>
              </w:rPr>
              <w:fldChar w:fldCharType="separate"/>
            </w:r>
            <w:r w:rsidR="00AF3154">
              <w:rPr>
                <w:noProof/>
                <w:webHidden/>
              </w:rPr>
              <w:t>7</w:t>
            </w:r>
            <w:r w:rsidR="00824D6D">
              <w:rPr>
                <w:noProof/>
                <w:webHidden/>
              </w:rPr>
              <w:fldChar w:fldCharType="end"/>
            </w:r>
          </w:hyperlink>
        </w:p>
        <w:p w14:paraId="4255E75E" w14:textId="5E552757" w:rsidR="00824D6D" w:rsidRDefault="004B0AE1">
          <w:pPr>
            <w:pStyle w:val="TOC1"/>
            <w:rPr>
              <w:rFonts w:asciiTheme="minorHAnsi" w:eastAsiaTheme="minorEastAsia" w:hAnsiTheme="minorHAnsi" w:cstheme="minorBidi"/>
              <w:noProof/>
              <w:szCs w:val="22"/>
            </w:rPr>
          </w:pPr>
          <w:hyperlink w:anchor="_Toc73551025" w:history="1">
            <w:r w:rsidR="00824D6D" w:rsidRPr="005C296A">
              <w:rPr>
                <w:rStyle w:val="Hyperlink"/>
                <w:noProof/>
              </w:rPr>
              <w:t>12.</w:t>
            </w:r>
            <w:r w:rsidR="00824D6D">
              <w:rPr>
                <w:rFonts w:asciiTheme="minorHAnsi" w:eastAsiaTheme="minorEastAsia" w:hAnsiTheme="minorHAnsi" w:cstheme="minorBidi"/>
                <w:noProof/>
                <w:szCs w:val="22"/>
              </w:rPr>
              <w:tab/>
            </w:r>
            <w:r w:rsidR="00824D6D" w:rsidRPr="005C296A">
              <w:rPr>
                <w:rStyle w:val="Hyperlink"/>
                <w:noProof/>
                <w:lang w:bidi="en-AU"/>
              </w:rPr>
              <w:t>Conflicts of Interest</w:t>
            </w:r>
            <w:r w:rsidR="00824D6D">
              <w:rPr>
                <w:noProof/>
                <w:webHidden/>
              </w:rPr>
              <w:tab/>
            </w:r>
            <w:r w:rsidR="00824D6D">
              <w:rPr>
                <w:noProof/>
                <w:webHidden/>
              </w:rPr>
              <w:fldChar w:fldCharType="begin"/>
            </w:r>
            <w:r w:rsidR="00824D6D">
              <w:rPr>
                <w:noProof/>
                <w:webHidden/>
              </w:rPr>
              <w:instrText xml:space="preserve"> PAGEREF _Toc73551025 \h </w:instrText>
            </w:r>
            <w:r w:rsidR="00824D6D">
              <w:rPr>
                <w:noProof/>
                <w:webHidden/>
              </w:rPr>
            </w:r>
            <w:r w:rsidR="00824D6D">
              <w:rPr>
                <w:noProof/>
                <w:webHidden/>
              </w:rPr>
              <w:fldChar w:fldCharType="separate"/>
            </w:r>
            <w:r w:rsidR="00AF3154">
              <w:rPr>
                <w:noProof/>
                <w:webHidden/>
              </w:rPr>
              <w:t>8</w:t>
            </w:r>
            <w:r w:rsidR="00824D6D">
              <w:rPr>
                <w:noProof/>
                <w:webHidden/>
              </w:rPr>
              <w:fldChar w:fldCharType="end"/>
            </w:r>
          </w:hyperlink>
        </w:p>
        <w:p w14:paraId="7499C7CE" w14:textId="55E8FA0A" w:rsidR="00824D6D" w:rsidRDefault="004B0AE1">
          <w:pPr>
            <w:pStyle w:val="TOC1"/>
            <w:rPr>
              <w:rFonts w:asciiTheme="minorHAnsi" w:eastAsiaTheme="minorEastAsia" w:hAnsiTheme="minorHAnsi" w:cstheme="minorBidi"/>
              <w:noProof/>
              <w:szCs w:val="22"/>
            </w:rPr>
          </w:pPr>
          <w:hyperlink w:anchor="_Toc73551026" w:history="1">
            <w:r w:rsidR="00824D6D" w:rsidRPr="005C296A">
              <w:rPr>
                <w:rStyle w:val="Hyperlink"/>
                <w:noProof/>
              </w:rPr>
              <w:t>13.</w:t>
            </w:r>
            <w:r w:rsidR="00824D6D">
              <w:rPr>
                <w:rFonts w:asciiTheme="minorHAnsi" w:eastAsiaTheme="minorEastAsia" w:hAnsiTheme="minorHAnsi" w:cstheme="minorBidi"/>
                <w:noProof/>
                <w:szCs w:val="22"/>
              </w:rPr>
              <w:tab/>
            </w:r>
            <w:r w:rsidR="00824D6D" w:rsidRPr="005C296A">
              <w:rPr>
                <w:rStyle w:val="Hyperlink"/>
                <w:noProof/>
                <w:lang w:bidi="en-AU"/>
              </w:rPr>
              <w:t>Attendance at Meetings</w:t>
            </w:r>
            <w:r w:rsidR="00824D6D">
              <w:rPr>
                <w:noProof/>
                <w:webHidden/>
              </w:rPr>
              <w:tab/>
            </w:r>
            <w:r w:rsidR="00824D6D">
              <w:rPr>
                <w:noProof/>
                <w:webHidden/>
              </w:rPr>
              <w:fldChar w:fldCharType="begin"/>
            </w:r>
            <w:r w:rsidR="00824D6D">
              <w:rPr>
                <w:noProof/>
                <w:webHidden/>
              </w:rPr>
              <w:instrText xml:space="preserve"> PAGEREF _Toc73551026 \h </w:instrText>
            </w:r>
            <w:r w:rsidR="00824D6D">
              <w:rPr>
                <w:noProof/>
                <w:webHidden/>
              </w:rPr>
            </w:r>
            <w:r w:rsidR="00824D6D">
              <w:rPr>
                <w:noProof/>
                <w:webHidden/>
              </w:rPr>
              <w:fldChar w:fldCharType="separate"/>
            </w:r>
            <w:r w:rsidR="00AF3154">
              <w:rPr>
                <w:noProof/>
                <w:webHidden/>
              </w:rPr>
              <w:t>8</w:t>
            </w:r>
            <w:r w:rsidR="00824D6D">
              <w:rPr>
                <w:noProof/>
                <w:webHidden/>
              </w:rPr>
              <w:fldChar w:fldCharType="end"/>
            </w:r>
          </w:hyperlink>
        </w:p>
        <w:p w14:paraId="4A930EB0" w14:textId="0A547AC8" w:rsidR="00824D6D" w:rsidRDefault="004B0AE1">
          <w:pPr>
            <w:pStyle w:val="TOC2"/>
            <w:rPr>
              <w:rFonts w:asciiTheme="minorHAnsi" w:eastAsiaTheme="minorEastAsia" w:hAnsiTheme="minorHAnsi" w:cstheme="minorBidi"/>
              <w:noProof/>
              <w:szCs w:val="22"/>
            </w:rPr>
          </w:pPr>
          <w:hyperlink w:anchor="_Toc73551027" w:history="1">
            <w:r w:rsidR="00824D6D" w:rsidRPr="005C296A">
              <w:rPr>
                <w:rStyle w:val="Hyperlink"/>
                <w:iCs/>
                <w:noProof/>
              </w:rPr>
              <w:t>Submitting Apologies</w:t>
            </w:r>
            <w:r w:rsidR="00824D6D">
              <w:rPr>
                <w:noProof/>
                <w:webHidden/>
              </w:rPr>
              <w:tab/>
            </w:r>
            <w:r w:rsidR="00824D6D">
              <w:rPr>
                <w:noProof/>
                <w:webHidden/>
              </w:rPr>
              <w:fldChar w:fldCharType="begin"/>
            </w:r>
            <w:r w:rsidR="00824D6D">
              <w:rPr>
                <w:noProof/>
                <w:webHidden/>
              </w:rPr>
              <w:instrText xml:space="preserve"> PAGEREF _Toc73551027 \h </w:instrText>
            </w:r>
            <w:r w:rsidR="00824D6D">
              <w:rPr>
                <w:noProof/>
                <w:webHidden/>
              </w:rPr>
            </w:r>
            <w:r w:rsidR="00824D6D">
              <w:rPr>
                <w:noProof/>
                <w:webHidden/>
              </w:rPr>
              <w:fldChar w:fldCharType="separate"/>
            </w:r>
            <w:r w:rsidR="00AF3154">
              <w:rPr>
                <w:noProof/>
                <w:webHidden/>
              </w:rPr>
              <w:t>8</w:t>
            </w:r>
            <w:r w:rsidR="00824D6D">
              <w:rPr>
                <w:noProof/>
                <w:webHidden/>
              </w:rPr>
              <w:fldChar w:fldCharType="end"/>
            </w:r>
          </w:hyperlink>
        </w:p>
        <w:p w14:paraId="06A762AA" w14:textId="4E18E030" w:rsidR="00824D6D" w:rsidRDefault="004B0AE1">
          <w:pPr>
            <w:pStyle w:val="TOC2"/>
            <w:rPr>
              <w:rFonts w:asciiTheme="minorHAnsi" w:eastAsiaTheme="minorEastAsia" w:hAnsiTheme="minorHAnsi" w:cstheme="minorBidi"/>
              <w:noProof/>
              <w:szCs w:val="22"/>
            </w:rPr>
          </w:pPr>
          <w:hyperlink w:anchor="_Toc73551028" w:history="1">
            <w:r w:rsidR="00824D6D" w:rsidRPr="005C296A">
              <w:rPr>
                <w:rStyle w:val="Hyperlink"/>
                <w:iCs/>
                <w:noProof/>
              </w:rPr>
              <w:t>Requesting a Leave of Absence</w:t>
            </w:r>
            <w:r w:rsidR="00824D6D">
              <w:rPr>
                <w:noProof/>
                <w:webHidden/>
              </w:rPr>
              <w:tab/>
            </w:r>
            <w:r w:rsidR="00824D6D">
              <w:rPr>
                <w:noProof/>
                <w:webHidden/>
              </w:rPr>
              <w:fldChar w:fldCharType="begin"/>
            </w:r>
            <w:r w:rsidR="00824D6D">
              <w:rPr>
                <w:noProof/>
                <w:webHidden/>
              </w:rPr>
              <w:instrText xml:space="preserve"> PAGEREF _Toc73551028 \h </w:instrText>
            </w:r>
            <w:r w:rsidR="00824D6D">
              <w:rPr>
                <w:noProof/>
                <w:webHidden/>
              </w:rPr>
            </w:r>
            <w:r w:rsidR="00824D6D">
              <w:rPr>
                <w:noProof/>
                <w:webHidden/>
              </w:rPr>
              <w:fldChar w:fldCharType="separate"/>
            </w:r>
            <w:r w:rsidR="00AF3154">
              <w:rPr>
                <w:noProof/>
                <w:webHidden/>
              </w:rPr>
              <w:t>8</w:t>
            </w:r>
            <w:r w:rsidR="00824D6D">
              <w:rPr>
                <w:noProof/>
                <w:webHidden/>
              </w:rPr>
              <w:fldChar w:fldCharType="end"/>
            </w:r>
          </w:hyperlink>
        </w:p>
        <w:p w14:paraId="5E80B660" w14:textId="3C4D98EB" w:rsidR="00824D6D" w:rsidRDefault="004B0AE1">
          <w:pPr>
            <w:pStyle w:val="TOC1"/>
            <w:rPr>
              <w:rFonts w:asciiTheme="minorHAnsi" w:eastAsiaTheme="minorEastAsia" w:hAnsiTheme="minorHAnsi" w:cstheme="minorBidi"/>
              <w:noProof/>
              <w:szCs w:val="22"/>
            </w:rPr>
          </w:pPr>
          <w:hyperlink w:anchor="_Toc73551029" w:history="1">
            <w:r w:rsidR="00824D6D" w:rsidRPr="005C296A">
              <w:rPr>
                <w:rStyle w:val="Hyperlink"/>
                <w:noProof/>
              </w:rPr>
              <w:t>14.</w:t>
            </w:r>
            <w:r w:rsidR="00824D6D">
              <w:rPr>
                <w:rFonts w:asciiTheme="minorHAnsi" w:eastAsiaTheme="minorEastAsia" w:hAnsiTheme="minorHAnsi" w:cstheme="minorBidi"/>
                <w:noProof/>
                <w:szCs w:val="22"/>
              </w:rPr>
              <w:tab/>
            </w:r>
            <w:r w:rsidR="00824D6D" w:rsidRPr="005C296A">
              <w:rPr>
                <w:rStyle w:val="Hyperlink"/>
                <w:noProof/>
                <w:lang w:bidi="en-AU"/>
              </w:rPr>
              <w:t>Meeting Procedures</w:t>
            </w:r>
            <w:r w:rsidR="00824D6D">
              <w:rPr>
                <w:noProof/>
                <w:webHidden/>
              </w:rPr>
              <w:tab/>
            </w:r>
            <w:r w:rsidR="00824D6D">
              <w:rPr>
                <w:noProof/>
                <w:webHidden/>
              </w:rPr>
              <w:fldChar w:fldCharType="begin"/>
            </w:r>
            <w:r w:rsidR="00824D6D">
              <w:rPr>
                <w:noProof/>
                <w:webHidden/>
              </w:rPr>
              <w:instrText xml:space="preserve"> PAGEREF _Toc73551029 \h </w:instrText>
            </w:r>
            <w:r w:rsidR="00824D6D">
              <w:rPr>
                <w:noProof/>
                <w:webHidden/>
              </w:rPr>
            </w:r>
            <w:r w:rsidR="00824D6D">
              <w:rPr>
                <w:noProof/>
                <w:webHidden/>
              </w:rPr>
              <w:fldChar w:fldCharType="separate"/>
            </w:r>
            <w:r w:rsidR="00AF3154">
              <w:rPr>
                <w:noProof/>
                <w:webHidden/>
              </w:rPr>
              <w:t>9</w:t>
            </w:r>
            <w:r w:rsidR="00824D6D">
              <w:rPr>
                <w:noProof/>
                <w:webHidden/>
              </w:rPr>
              <w:fldChar w:fldCharType="end"/>
            </w:r>
          </w:hyperlink>
        </w:p>
        <w:p w14:paraId="0AE15792" w14:textId="28D3872E" w:rsidR="00824D6D" w:rsidRDefault="004B0AE1">
          <w:pPr>
            <w:pStyle w:val="TOC2"/>
            <w:rPr>
              <w:rFonts w:asciiTheme="minorHAnsi" w:eastAsiaTheme="minorEastAsia" w:hAnsiTheme="minorHAnsi" w:cstheme="minorBidi"/>
              <w:noProof/>
              <w:szCs w:val="22"/>
            </w:rPr>
          </w:pPr>
          <w:hyperlink w:anchor="_Toc73551030" w:history="1">
            <w:r w:rsidR="00824D6D" w:rsidRPr="005C296A">
              <w:rPr>
                <w:rStyle w:val="Hyperlink"/>
                <w:iCs/>
                <w:noProof/>
              </w:rPr>
              <w:t>Agenda for Meetings</w:t>
            </w:r>
            <w:r w:rsidR="00824D6D">
              <w:rPr>
                <w:noProof/>
                <w:webHidden/>
              </w:rPr>
              <w:tab/>
            </w:r>
            <w:r w:rsidR="00824D6D">
              <w:rPr>
                <w:noProof/>
                <w:webHidden/>
              </w:rPr>
              <w:fldChar w:fldCharType="begin"/>
            </w:r>
            <w:r w:rsidR="00824D6D">
              <w:rPr>
                <w:noProof/>
                <w:webHidden/>
              </w:rPr>
              <w:instrText xml:space="preserve"> PAGEREF _Toc73551030 \h </w:instrText>
            </w:r>
            <w:r w:rsidR="00824D6D">
              <w:rPr>
                <w:noProof/>
                <w:webHidden/>
              </w:rPr>
            </w:r>
            <w:r w:rsidR="00824D6D">
              <w:rPr>
                <w:noProof/>
                <w:webHidden/>
              </w:rPr>
              <w:fldChar w:fldCharType="separate"/>
            </w:r>
            <w:r w:rsidR="00AF3154">
              <w:rPr>
                <w:noProof/>
                <w:webHidden/>
              </w:rPr>
              <w:t>9</w:t>
            </w:r>
            <w:r w:rsidR="00824D6D">
              <w:rPr>
                <w:noProof/>
                <w:webHidden/>
              </w:rPr>
              <w:fldChar w:fldCharType="end"/>
            </w:r>
          </w:hyperlink>
        </w:p>
        <w:p w14:paraId="01E93597" w14:textId="4BF814CE" w:rsidR="00824D6D" w:rsidRDefault="004B0AE1">
          <w:pPr>
            <w:pStyle w:val="TOC2"/>
            <w:rPr>
              <w:rFonts w:asciiTheme="minorHAnsi" w:eastAsiaTheme="minorEastAsia" w:hAnsiTheme="minorHAnsi" w:cstheme="minorBidi"/>
              <w:noProof/>
              <w:szCs w:val="22"/>
            </w:rPr>
          </w:pPr>
          <w:hyperlink w:anchor="_Toc73551031" w:history="1">
            <w:r w:rsidR="00824D6D" w:rsidRPr="005C296A">
              <w:rPr>
                <w:rStyle w:val="Hyperlink"/>
                <w:iCs/>
                <w:noProof/>
              </w:rPr>
              <w:t>Decision Making and Voting</w:t>
            </w:r>
            <w:r w:rsidR="00824D6D">
              <w:rPr>
                <w:noProof/>
                <w:webHidden/>
              </w:rPr>
              <w:tab/>
            </w:r>
            <w:r w:rsidR="00824D6D">
              <w:rPr>
                <w:noProof/>
                <w:webHidden/>
              </w:rPr>
              <w:fldChar w:fldCharType="begin"/>
            </w:r>
            <w:r w:rsidR="00824D6D">
              <w:rPr>
                <w:noProof/>
                <w:webHidden/>
              </w:rPr>
              <w:instrText xml:space="preserve"> PAGEREF _Toc73551031 \h </w:instrText>
            </w:r>
            <w:r w:rsidR="00824D6D">
              <w:rPr>
                <w:noProof/>
                <w:webHidden/>
              </w:rPr>
            </w:r>
            <w:r w:rsidR="00824D6D">
              <w:rPr>
                <w:noProof/>
                <w:webHidden/>
              </w:rPr>
              <w:fldChar w:fldCharType="separate"/>
            </w:r>
            <w:r w:rsidR="00AF3154">
              <w:rPr>
                <w:noProof/>
                <w:webHidden/>
              </w:rPr>
              <w:t>9</w:t>
            </w:r>
            <w:r w:rsidR="00824D6D">
              <w:rPr>
                <w:noProof/>
                <w:webHidden/>
              </w:rPr>
              <w:fldChar w:fldCharType="end"/>
            </w:r>
          </w:hyperlink>
        </w:p>
        <w:p w14:paraId="6AB98226" w14:textId="333FC3DA" w:rsidR="00824D6D" w:rsidRDefault="004B0AE1">
          <w:pPr>
            <w:pStyle w:val="TOC2"/>
            <w:rPr>
              <w:rFonts w:asciiTheme="minorHAnsi" w:eastAsiaTheme="minorEastAsia" w:hAnsiTheme="minorHAnsi" w:cstheme="minorBidi"/>
              <w:noProof/>
              <w:szCs w:val="22"/>
            </w:rPr>
          </w:pPr>
          <w:hyperlink w:anchor="_Toc73551032" w:history="1">
            <w:r w:rsidR="00824D6D" w:rsidRPr="005C296A">
              <w:rPr>
                <w:rStyle w:val="Hyperlink"/>
                <w:iCs/>
                <w:noProof/>
              </w:rPr>
              <w:t>Minutes of Meetings</w:t>
            </w:r>
            <w:r w:rsidR="00824D6D">
              <w:rPr>
                <w:noProof/>
                <w:webHidden/>
              </w:rPr>
              <w:tab/>
            </w:r>
            <w:r w:rsidR="00824D6D">
              <w:rPr>
                <w:noProof/>
                <w:webHidden/>
              </w:rPr>
              <w:fldChar w:fldCharType="begin"/>
            </w:r>
            <w:r w:rsidR="00824D6D">
              <w:rPr>
                <w:noProof/>
                <w:webHidden/>
              </w:rPr>
              <w:instrText xml:space="preserve"> PAGEREF _Toc73551032 \h </w:instrText>
            </w:r>
            <w:r w:rsidR="00824D6D">
              <w:rPr>
                <w:noProof/>
                <w:webHidden/>
              </w:rPr>
            </w:r>
            <w:r w:rsidR="00824D6D">
              <w:rPr>
                <w:noProof/>
                <w:webHidden/>
              </w:rPr>
              <w:fldChar w:fldCharType="separate"/>
            </w:r>
            <w:r w:rsidR="00AF3154">
              <w:rPr>
                <w:noProof/>
                <w:webHidden/>
              </w:rPr>
              <w:t>10</w:t>
            </w:r>
            <w:r w:rsidR="00824D6D">
              <w:rPr>
                <w:noProof/>
                <w:webHidden/>
              </w:rPr>
              <w:fldChar w:fldCharType="end"/>
            </w:r>
          </w:hyperlink>
        </w:p>
        <w:p w14:paraId="69C2D0A9" w14:textId="089BFF9C" w:rsidR="00824D6D" w:rsidRDefault="004B0AE1">
          <w:pPr>
            <w:pStyle w:val="TOC1"/>
            <w:rPr>
              <w:rFonts w:asciiTheme="minorHAnsi" w:eastAsiaTheme="minorEastAsia" w:hAnsiTheme="minorHAnsi" w:cstheme="minorBidi"/>
              <w:noProof/>
              <w:szCs w:val="22"/>
            </w:rPr>
          </w:pPr>
          <w:hyperlink w:anchor="_Toc73551033" w:history="1">
            <w:r w:rsidR="00824D6D" w:rsidRPr="005C296A">
              <w:rPr>
                <w:rStyle w:val="Hyperlink"/>
                <w:noProof/>
              </w:rPr>
              <w:t>15.</w:t>
            </w:r>
            <w:r w:rsidR="00824D6D">
              <w:rPr>
                <w:rFonts w:asciiTheme="minorHAnsi" w:eastAsiaTheme="minorEastAsia" w:hAnsiTheme="minorHAnsi" w:cstheme="minorBidi"/>
                <w:noProof/>
                <w:szCs w:val="22"/>
              </w:rPr>
              <w:tab/>
            </w:r>
            <w:r w:rsidR="00824D6D" w:rsidRPr="005C296A">
              <w:rPr>
                <w:rStyle w:val="Hyperlink"/>
                <w:noProof/>
                <w:lang w:bidi="en-AU"/>
              </w:rPr>
              <w:t>Reporting</w:t>
            </w:r>
            <w:r w:rsidR="00824D6D">
              <w:rPr>
                <w:noProof/>
                <w:webHidden/>
              </w:rPr>
              <w:tab/>
            </w:r>
            <w:r w:rsidR="00824D6D">
              <w:rPr>
                <w:noProof/>
                <w:webHidden/>
              </w:rPr>
              <w:fldChar w:fldCharType="begin"/>
            </w:r>
            <w:r w:rsidR="00824D6D">
              <w:rPr>
                <w:noProof/>
                <w:webHidden/>
              </w:rPr>
              <w:instrText xml:space="preserve"> PAGEREF _Toc73551033 \h </w:instrText>
            </w:r>
            <w:r w:rsidR="00824D6D">
              <w:rPr>
                <w:noProof/>
                <w:webHidden/>
              </w:rPr>
            </w:r>
            <w:r w:rsidR="00824D6D">
              <w:rPr>
                <w:noProof/>
                <w:webHidden/>
              </w:rPr>
              <w:fldChar w:fldCharType="separate"/>
            </w:r>
            <w:r w:rsidR="00AF3154">
              <w:rPr>
                <w:noProof/>
                <w:webHidden/>
              </w:rPr>
              <w:t>10</w:t>
            </w:r>
            <w:r w:rsidR="00824D6D">
              <w:rPr>
                <w:noProof/>
                <w:webHidden/>
              </w:rPr>
              <w:fldChar w:fldCharType="end"/>
            </w:r>
          </w:hyperlink>
        </w:p>
        <w:p w14:paraId="71CBC09A" w14:textId="01F51232" w:rsidR="00824D6D" w:rsidRDefault="004B0AE1">
          <w:pPr>
            <w:pStyle w:val="TOC1"/>
            <w:rPr>
              <w:rFonts w:asciiTheme="minorHAnsi" w:eastAsiaTheme="minorEastAsia" w:hAnsiTheme="minorHAnsi" w:cstheme="minorBidi"/>
              <w:noProof/>
              <w:szCs w:val="22"/>
            </w:rPr>
          </w:pPr>
          <w:hyperlink w:anchor="_Toc73551034" w:history="1">
            <w:r w:rsidR="00824D6D" w:rsidRPr="005C296A">
              <w:rPr>
                <w:rStyle w:val="Hyperlink"/>
                <w:noProof/>
              </w:rPr>
              <w:t>16.</w:t>
            </w:r>
            <w:r w:rsidR="00824D6D">
              <w:rPr>
                <w:rFonts w:asciiTheme="minorHAnsi" w:eastAsiaTheme="minorEastAsia" w:hAnsiTheme="minorHAnsi" w:cstheme="minorBidi"/>
                <w:noProof/>
                <w:szCs w:val="22"/>
              </w:rPr>
              <w:tab/>
            </w:r>
            <w:r w:rsidR="00824D6D" w:rsidRPr="005C296A">
              <w:rPr>
                <w:rStyle w:val="Hyperlink"/>
                <w:noProof/>
                <w:lang w:bidi="en-AU"/>
              </w:rPr>
              <w:t>Management and Support to the Committee</w:t>
            </w:r>
            <w:r w:rsidR="00824D6D">
              <w:rPr>
                <w:noProof/>
                <w:webHidden/>
              </w:rPr>
              <w:tab/>
            </w:r>
            <w:r w:rsidR="00824D6D">
              <w:rPr>
                <w:noProof/>
                <w:webHidden/>
              </w:rPr>
              <w:fldChar w:fldCharType="begin"/>
            </w:r>
            <w:r w:rsidR="00824D6D">
              <w:rPr>
                <w:noProof/>
                <w:webHidden/>
              </w:rPr>
              <w:instrText xml:space="preserve"> PAGEREF _Toc73551034 \h </w:instrText>
            </w:r>
            <w:r w:rsidR="00824D6D">
              <w:rPr>
                <w:noProof/>
                <w:webHidden/>
              </w:rPr>
            </w:r>
            <w:r w:rsidR="00824D6D">
              <w:rPr>
                <w:noProof/>
                <w:webHidden/>
              </w:rPr>
              <w:fldChar w:fldCharType="separate"/>
            </w:r>
            <w:r w:rsidR="00AF3154">
              <w:rPr>
                <w:noProof/>
                <w:webHidden/>
              </w:rPr>
              <w:t>11</w:t>
            </w:r>
            <w:r w:rsidR="00824D6D">
              <w:rPr>
                <w:noProof/>
                <w:webHidden/>
              </w:rPr>
              <w:fldChar w:fldCharType="end"/>
            </w:r>
          </w:hyperlink>
        </w:p>
        <w:p w14:paraId="30A8D2A6" w14:textId="5537429B" w:rsidR="00824D6D" w:rsidRDefault="004B0AE1">
          <w:pPr>
            <w:pStyle w:val="TOC1"/>
            <w:rPr>
              <w:rFonts w:asciiTheme="minorHAnsi" w:eastAsiaTheme="minorEastAsia" w:hAnsiTheme="minorHAnsi" w:cstheme="minorBidi"/>
              <w:noProof/>
              <w:szCs w:val="22"/>
            </w:rPr>
          </w:pPr>
          <w:hyperlink w:anchor="_Toc73551035" w:history="1">
            <w:r w:rsidR="00824D6D" w:rsidRPr="005C296A">
              <w:rPr>
                <w:rStyle w:val="Hyperlink"/>
                <w:noProof/>
              </w:rPr>
              <w:t>17.</w:t>
            </w:r>
            <w:r w:rsidR="00824D6D">
              <w:rPr>
                <w:rFonts w:asciiTheme="minorHAnsi" w:eastAsiaTheme="minorEastAsia" w:hAnsiTheme="minorHAnsi" w:cstheme="minorBidi"/>
                <w:noProof/>
                <w:szCs w:val="22"/>
              </w:rPr>
              <w:tab/>
            </w:r>
            <w:r w:rsidR="00824D6D" w:rsidRPr="005C296A">
              <w:rPr>
                <w:rStyle w:val="Hyperlink"/>
                <w:noProof/>
                <w:lang w:bidi="en-AU"/>
              </w:rPr>
              <w:t>Support available to community representatives</w:t>
            </w:r>
            <w:r w:rsidR="00824D6D">
              <w:rPr>
                <w:noProof/>
                <w:webHidden/>
              </w:rPr>
              <w:tab/>
            </w:r>
            <w:r w:rsidR="00824D6D">
              <w:rPr>
                <w:noProof/>
                <w:webHidden/>
              </w:rPr>
              <w:fldChar w:fldCharType="begin"/>
            </w:r>
            <w:r w:rsidR="00824D6D">
              <w:rPr>
                <w:noProof/>
                <w:webHidden/>
              </w:rPr>
              <w:instrText xml:space="preserve"> PAGEREF _Toc73551035 \h </w:instrText>
            </w:r>
            <w:r w:rsidR="00824D6D">
              <w:rPr>
                <w:noProof/>
                <w:webHidden/>
              </w:rPr>
            </w:r>
            <w:r w:rsidR="00824D6D">
              <w:rPr>
                <w:noProof/>
                <w:webHidden/>
              </w:rPr>
              <w:fldChar w:fldCharType="separate"/>
            </w:r>
            <w:r w:rsidR="00AF3154">
              <w:rPr>
                <w:noProof/>
                <w:webHidden/>
              </w:rPr>
              <w:t>11</w:t>
            </w:r>
            <w:r w:rsidR="00824D6D">
              <w:rPr>
                <w:noProof/>
                <w:webHidden/>
              </w:rPr>
              <w:fldChar w:fldCharType="end"/>
            </w:r>
          </w:hyperlink>
        </w:p>
        <w:p w14:paraId="57A60A23" w14:textId="4733B798" w:rsidR="00824D6D" w:rsidRDefault="004B0AE1">
          <w:pPr>
            <w:pStyle w:val="TOC1"/>
            <w:rPr>
              <w:rFonts w:asciiTheme="minorHAnsi" w:eastAsiaTheme="minorEastAsia" w:hAnsiTheme="minorHAnsi" w:cstheme="minorBidi"/>
              <w:noProof/>
              <w:szCs w:val="22"/>
            </w:rPr>
          </w:pPr>
          <w:hyperlink w:anchor="_Toc73551036" w:history="1">
            <w:r w:rsidR="00824D6D" w:rsidRPr="005C296A">
              <w:rPr>
                <w:rStyle w:val="Hyperlink"/>
                <w:noProof/>
              </w:rPr>
              <w:t>18.</w:t>
            </w:r>
            <w:r w:rsidR="00824D6D">
              <w:rPr>
                <w:rFonts w:asciiTheme="minorHAnsi" w:eastAsiaTheme="minorEastAsia" w:hAnsiTheme="minorHAnsi" w:cstheme="minorBidi"/>
                <w:noProof/>
                <w:szCs w:val="22"/>
              </w:rPr>
              <w:tab/>
            </w:r>
            <w:r w:rsidR="00824D6D" w:rsidRPr="005C296A">
              <w:rPr>
                <w:rStyle w:val="Hyperlink"/>
                <w:noProof/>
                <w:lang w:bidi="en-AU"/>
              </w:rPr>
              <w:t>Confidentiality and Privacy</w:t>
            </w:r>
            <w:r w:rsidR="00824D6D">
              <w:rPr>
                <w:noProof/>
                <w:webHidden/>
              </w:rPr>
              <w:tab/>
            </w:r>
            <w:r w:rsidR="00824D6D">
              <w:rPr>
                <w:noProof/>
                <w:webHidden/>
              </w:rPr>
              <w:fldChar w:fldCharType="begin"/>
            </w:r>
            <w:r w:rsidR="00824D6D">
              <w:rPr>
                <w:noProof/>
                <w:webHidden/>
              </w:rPr>
              <w:instrText xml:space="preserve"> PAGEREF _Toc73551036 \h </w:instrText>
            </w:r>
            <w:r w:rsidR="00824D6D">
              <w:rPr>
                <w:noProof/>
                <w:webHidden/>
              </w:rPr>
            </w:r>
            <w:r w:rsidR="00824D6D">
              <w:rPr>
                <w:noProof/>
                <w:webHidden/>
              </w:rPr>
              <w:fldChar w:fldCharType="separate"/>
            </w:r>
            <w:r w:rsidR="00AF3154">
              <w:rPr>
                <w:noProof/>
                <w:webHidden/>
              </w:rPr>
              <w:t>11</w:t>
            </w:r>
            <w:r w:rsidR="00824D6D">
              <w:rPr>
                <w:noProof/>
                <w:webHidden/>
              </w:rPr>
              <w:fldChar w:fldCharType="end"/>
            </w:r>
          </w:hyperlink>
        </w:p>
        <w:p w14:paraId="17DFC6C5" w14:textId="5EB64777" w:rsidR="00824D6D" w:rsidRDefault="004B0AE1">
          <w:pPr>
            <w:pStyle w:val="TOC1"/>
            <w:rPr>
              <w:rFonts w:asciiTheme="minorHAnsi" w:eastAsiaTheme="minorEastAsia" w:hAnsiTheme="minorHAnsi" w:cstheme="minorBidi"/>
              <w:noProof/>
              <w:szCs w:val="22"/>
            </w:rPr>
          </w:pPr>
          <w:hyperlink w:anchor="_Toc73551037" w:history="1">
            <w:r w:rsidR="00824D6D" w:rsidRPr="005C296A">
              <w:rPr>
                <w:rStyle w:val="Hyperlink"/>
                <w:noProof/>
              </w:rPr>
              <w:t>19.</w:t>
            </w:r>
            <w:r w:rsidR="00824D6D">
              <w:rPr>
                <w:rFonts w:asciiTheme="minorHAnsi" w:eastAsiaTheme="minorEastAsia" w:hAnsiTheme="minorHAnsi" w:cstheme="minorBidi"/>
                <w:noProof/>
                <w:szCs w:val="22"/>
              </w:rPr>
              <w:tab/>
            </w:r>
            <w:r w:rsidR="00824D6D" w:rsidRPr="005C296A">
              <w:rPr>
                <w:rStyle w:val="Hyperlink"/>
                <w:noProof/>
                <w:lang w:bidi="en-AU"/>
              </w:rPr>
              <w:t>Media</w:t>
            </w:r>
            <w:r w:rsidR="00824D6D">
              <w:rPr>
                <w:noProof/>
                <w:webHidden/>
              </w:rPr>
              <w:tab/>
            </w:r>
            <w:r w:rsidR="00824D6D">
              <w:rPr>
                <w:noProof/>
                <w:webHidden/>
              </w:rPr>
              <w:fldChar w:fldCharType="begin"/>
            </w:r>
            <w:r w:rsidR="00824D6D">
              <w:rPr>
                <w:noProof/>
                <w:webHidden/>
              </w:rPr>
              <w:instrText xml:space="preserve"> PAGEREF _Toc73551037 \h </w:instrText>
            </w:r>
            <w:r w:rsidR="00824D6D">
              <w:rPr>
                <w:noProof/>
                <w:webHidden/>
              </w:rPr>
            </w:r>
            <w:r w:rsidR="00824D6D">
              <w:rPr>
                <w:noProof/>
                <w:webHidden/>
              </w:rPr>
              <w:fldChar w:fldCharType="separate"/>
            </w:r>
            <w:r w:rsidR="00AF3154">
              <w:rPr>
                <w:noProof/>
                <w:webHidden/>
              </w:rPr>
              <w:t>12</w:t>
            </w:r>
            <w:r w:rsidR="00824D6D">
              <w:rPr>
                <w:noProof/>
                <w:webHidden/>
              </w:rPr>
              <w:fldChar w:fldCharType="end"/>
            </w:r>
          </w:hyperlink>
        </w:p>
        <w:p w14:paraId="7ED9362D" w14:textId="6F106FAB" w:rsidR="00824D6D" w:rsidRDefault="004B0AE1">
          <w:pPr>
            <w:pStyle w:val="TOC1"/>
            <w:rPr>
              <w:rFonts w:asciiTheme="minorHAnsi" w:eastAsiaTheme="minorEastAsia" w:hAnsiTheme="minorHAnsi" w:cstheme="minorBidi"/>
              <w:noProof/>
              <w:szCs w:val="22"/>
            </w:rPr>
          </w:pPr>
          <w:hyperlink w:anchor="_Toc73551038" w:history="1">
            <w:r w:rsidR="00824D6D" w:rsidRPr="005C296A">
              <w:rPr>
                <w:rStyle w:val="Hyperlink"/>
                <w:noProof/>
              </w:rPr>
              <w:t>20.</w:t>
            </w:r>
            <w:r w:rsidR="00824D6D">
              <w:rPr>
                <w:rFonts w:asciiTheme="minorHAnsi" w:eastAsiaTheme="minorEastAsia" w:hAnsiTheme="minorHAnsi" w:cstheme="minorBidi"/>
                <w:noProof/>
                <w:szCs w:val="22"/>
              </w:rPr>
              <w:tab/>
            </w:r>
            <w:r w:rsidR="00824D6D" w:rsidRPr="005C296A">
              <w:rPr>
                <w:rStyle w:val="Hyperlink"/>
                <w:noProof/>
                <w:lang w:bidi="en-AU"/>
              </w:rPr>
              <w:t>Relationship with the Access and Equity Reference Group</w:t>
            </w:r>
            <w:r w:rsidR="00824D6D">
              <w:rPr>
                <w:noProof/>
                <w:webHidden/>
              </w:rPr>
              <w:tab/>
            </w:r>
            <w:r w:rsidR="00824D6D">
              <w:rPr>
                <w:noProof/>
                <w:webHidden/>
              </w:rPr>
              <w:fldChar w:fldCharType="begin"/>
            </w:r>
            <w:r w:rsidR="00824D6D">
              <w:rPr>
                <w:noProof/>
                <w:webHidden/>
              </w:rPr>
              <w:instrText xml:space="preserve"> PAGEREF _Toc73551038 \h </w:instrText>
            </w:r>
            <w:r w:rsidR="00824D6D">
              <w:rPr>
                <w:noProof/>
                <w:webHidden/>
              </w:rPr>
            </w:r>
            <w:r w:rsidR="00824D6D">
              <w:rPr>
                <w:noProof/>
                <w:webHidden/>
              </w:rPr>
              <w:fldChar w:fldCharType="separate"/>
            </w:r>
            <w:r w:rsidR="00AF3154">
              <w:rPr>
                <w:noProof/>
                <w:webHidden/>
              </w:rPr>
              <w:t>12</w:t>
            </w:r>
            <w:r w:rsidR="00824D6D">
              <w:rPr>
                <w:noProof/>
                <w:webHidden/>
              </w:rPr>
              <w:fldChar w:fldCharType="end"/>
            </w:r>
          </w:hyperlink>
        </w:p>
        <w:p w14:paraId="6E00488B" w14:textId="5A990A73" w:rsidR="00824D6D" w:rsidRDefault="004B0AE1">
          <w:pPr>
            <w:pStyle w:val="TOC1"/>
            <w:rPr>
              <w:rFonts w:asciiTheme="minorHAnsi" w:eastAsiaTheme="minorEastAsia" w:hAnsiTheme="minorHAnsi" w:cstheme="minorBidi"/>
              <w:noProof/>
              <w:szCs w:val="22"/>
            </w:rPr>
          </w:pPr>
          <w:hyperlink w:anchor="_Toc73551039" w:history="1">
            <w:r w:rsidR="00824D6D" w:rsidRPr="005C296A">
              <w:rPr>
                <w:rStyle w:val="Hyperlink"/>
                <w:noProof/>
                <w:lang w:bidi="en-AU"/>
              </w:rPr>
              <w:t>21.</w:t>
            </w:r>
            <w:r w:rsidR="00824D6D">
              <w:rPr>
                <w:rFonts w:asciiTheme="minorHAnsi" w:eastAsiaTheme="minorEastAsia" w:hAnsiTheme="minorHAnsi" w:cstheme="minorBidi"/>
                <w:noProof/>
                <w:szCs w:val="22"/>
              </w:rPr>
              <w:tab/>
            </w:r>
            <w:r w:rsidR="00824D6D" w:rsidRPr="005C296A">
              <w:rPr>
                <w:rStyle w:val="Hyperlink"/>
                <w:noProof/>
                <w:lang w:bidi="en-AU"/>
              </w:rPr>
              <w:t>Review</w:t>
            </w:r>
            <w:r w:rsidR="00824D6D">
              <w:rPr>
                <w:noProof/>
                <w:webHidden/>
              </w:rPr>
              <w:tab/>
            </w:r>
            <w:r w:rsidR="00824D6D">
              <w:rPr>
                <w:noProof/>
                <w:webHidden/>
              </w:rPr>
              <w:fldChar w:fldCharType="begin"/>
            </w:r>
            <w:r w:rsidR="00824D6D">
              <w:rPr>
                <w:noProof/>
                <w:webHidden/>
              </w:rPr>
              <w:instrText xml:space="preserve"> PAGEREF _Toc73551039 \h </w:instrText>
            </w:r>
            <w:r w:rsidR="00824D6D">
              <w:rPr>
                <w:noProof/>
                <w:webHidden/>
              </w:rPr>
            </w:r>
            <w:r w:rsidR="00824D6D">
              <w:rPr>
                <w:noProof/>
                <w:webHidden/>
              </w:rPr>
              <w:fldChar w:fldCharType="separate"/>
            </w:r>
            <w:r w:rsidR="00AF3154">
              <w:rPr>
                <w:noProof/>
                <w:webHidden/>
              </w:rPr>
              <w:t>12</w:t>
            </w:r>
            <w:r w:rsidR="00824D6D">
              <w:rPr>
                <w:noProof/>
                <w:webHidden/>
              </w:rPr>
              <w:fldChar w:fldCharType="end"/>
            </w:r>
          </w:hyperlink>
        </w:p>
        <w:p w14:paraId="1C795D16" w14:textId="1BEBE16D" w:rsidR="00C27904" w:rsidRPr="00C27904" w:rsidRDefault="00C27904" w:rsidP="00A02298">
          <w:pPr>
            <w:rPr>
              <w:rFonts w:cs="Arial"/>
              <w:sz w:val="24"/>
              <w:szCs w:val="24"/>
            </w:rPr>
          </w:pPr>
          <w:r w:rsidRPr="00626842">
            <w:rPr>
              <w:rFonts w:cs="Arial"/>
              <w:sz w:val="24"/>
              <w:szCs w:val="24"/>
            </w:rPr>
            <w:fldChar w:fldCharType="end"/>
          </w:r>
        </w:p>
      </w:sdtContent>
    </w:sdt>
    <w:p w14:paraId="76F4E77C" w14:textId="77777777" w:rsidR="00AC7991" w:rsidRPr="00E03437" w:rsidRDefault="00AC7991" w:rsidP="00AC7991">
      <w:pPr>
        <w:spacing w:before="0" w:after="0"/>
        <w:jc w:val="both"/>
        <w:rPr>
          <w:rFonts w:cs="Arial"/>
          <w:sz w:val="24"/>
          <w:szCs w:val="24"/>
        </w:rPr>
      </w:pPr>
    </w:p>
    <w:p w14:paraId="2C617FBA" w14:textId="77777777" w:rsidR="00AC7991" w:rsidRPr="00E03437" w:rsidRDefault="00AC7991" w:rsidP="00AC7991">
      <w:pPr>
        <w:spacing w:before="0" w:after="0" w:line="276" w:lineRule="auto"/>
        <w:rPr>
          <w:rFonts w:cs="Arial"/>
          <w:sz w:val="24"/>
          <w:szCs w:val="24"/>
        </w:rPr>
      </w:pPr>
      <w:r w:rsidRPr="00E03437">
        <w:rPr>
          <w:rFonts w:cs="Arial"/>
          <w:sz w:val="24"/>
          <w:szCs w:val="24"/>
        </w:rPr>
        <w:br w:type="page"/>
      </w:r>
    </w:p>
    <w:p w14:paraId="336DC9D4" w14:textId="77777777" w:rsidR="00E55DEA" w:rsidRDefault="00E55DEA" w:rsidP="008E7B5B">
      <w:pPr>
        <w:pStyle w:val="PolicyHeading"/>
        <w:pBdr>
          <w:bottom w:val="single" w:sz="12" w:space="1" w:color="auto"/>
        </w:pBdr>
        <w:spacing w:before="0" w:after="0"/>
        <w:ind w:left="709" w:hanging="709"/>
        <w:jc w:val="left"/>
      </w:pPr>
      <w:bookmarkStart w:id="0" w:name="_Toc73551011"/>
      <w:r>
        <w:lastRenderedPageBreak/>
        <w:t>Introduction</w:t>
      </w:r>
      <w:bookmarkEnd w:id="0"/>
    </w:p>
    <w:p w14:paraId="15E499E4" w14:textId="77777777" w:rsidR="00E55DEA" w:rsidRDefault="00E55DEA" w:rsidP="008E7B5B">
      <w:pPr>
        <w:pStyle w:val="PolicyNumber"/>
        <w:numPr>
          <w:ilvl w:val="0"/>
          <w:numId w:val="0"/>
        </w:numPr>
        <w:spacing w:before="0" w:after="0"/>
        <w:ind w:left="709"/>
        <w:jc w:val="left"/>
      </w:pPr>
    </w:p>
    <w:p w14:paraId="7E82DBE8" w14:textId="70C9CEBF" w:rsidR="00C01054" w:rsidRPr="00C01054" w:rsidRDefault="00C01054" w:rsidP="008E7B5B">
      <w:pPr>
        <w:pStyle w:val="PolicyNumber"/>
        <w:spacing w:before="0" w:after="0"/>
        <w:ind w:left="709" w:hanging="709"/>
        <w:jc w:val="left"/>
        <w:rPr>
          <w:lang w:bidi="en-AU"/>
        </w:rPr>
      </w:pPr>
      <w:r w:rsidRPr="00C01054">
        <w:rPr>
          <w:lang w:bidi="en-AU"/>
        </w:rPr>
        <w:t xml:space="preserve">Council’s Equity, </w:t>
      </w:r>
      <w:proofErr w:type="gramStart"/>
      <w:r w:rsidRPr="00C01054">
        <w:rPr>
          <w:lang w:bidi="en-AU"/>
        </w:rPr>
        <w:t>Access</w:t>
      </w:r>
      <w:proofErr w:type="gramEnd"/>
      <w:r w:rsidRPr="00C01054">
        <w:rPr>
          <w:lang w:bidi="en-AU"/>
        </w:rPr>
        <w:t xml:space="preserve"> and Inclusion Strategy </w:t>
      </w:r>
      <w:r w:rsidR="00104F37">
        <w:rPr>
          <w:lang w:bidi="en-AU"/>
        </w:rPr>
        <w:t xml:space="preserve">(the Strategy) </w:t>
      </w:r>
      <w:r w:rsidRPr="00C01054">
        <w:rPr>
          <w:lang w:bidi="en-AU"/>
        </w:rPr>
        <w:t xml:space="preserve">sets out </w:t>
      </w:r>
      <w:r w:rsidR="00C06758">
        <w:rPr>
          <w:lang w:bidi="en-AU"/>
        </w:rPr>
        <w:t>the</w:t>
      </w:r>
      <w:r w:rsidR="00C06758" w:rsidRPr="00C01054">
        <w:rPr>
          <w:lang w:bidi="en-AU"/>
        </w:rPr>
        <w:t xml:space="preserve"> </w:t>
      </w:r>
      <w:r w:rsidRPr="00C01054">
        <w:rPr>
          <w:lang w:bidi="en-AU"/>
        </w:rPr>
        <w:t>strategic direction for enhancing accessibility and inclusiveness for all residents across the municipality. It reflects Council’s commitment to promoting an inclusive community and recognises people with disabilities have the right to be supported and encouraged to participate in all spheres of community life.</w:t>
      </w:r>
    </w:p>
    <w:p w14:paraId="7D3B4D69" w14:textId="77777777" w:rsidR="00C01054" w:rsidRDefault="00C01054" w:rsidP="008E7B5B">
      <w:pPr>
        <w:pStyle w:val="PolicyNumber"/>
        <w:numPr>
          <w:ilvl w:val="0"/>
          <w:numId w:val="0"/>
        </w:numPr>
        <w:spacing w:before="0" w:after="0"/>
        <w:ind w:left="709"/>
        <w:jc w:val="left"/>
      </w:pPr>
    </w:p>
    <w:p w14:paraId="6715B858" w14:textId="090D755E" w:rsidR="00C01054" w:rsidRPr="00C01054" w:rsidRDefault="00C01054" w:rsidP="008E7B5B">
      <w:pPr>
        <w:pStyle w:val="PolicyNumber"/>
        <w:spacing w:before="0" w:after="0"/>
        <w:ind w:left="709" w:hanging="709"/>
        <w:jc w:val="left"/>
        <w:rPr>
          <w:lang w:bidi="en-AU"/>
        </w:rPr>
      </w:pPr>
      <w:r w:rsidRPr="00C01054">
        <w:rPr>
          <w:lang w:bidi="en-AU"/>
        </w:rPr>
        <w:t>People with disabilities are valued members of the community and the Strategy aims to reduce, and where practicable eliminate, unintended barriers that prevent their contribution to and participation in their community.</w:t>
      </w:r>
    </w:p>
    <w:p w14:paraId="474DE3E8" w14:textId="77777777" w:rsidR="00C01054" w:rsidRDefault="00C01054" w:rsidP="008E7B5B">
      <w:pPr>
        <w:pStyle w:val="PolicyNumber"/>
        <w:numPr>
          <w:ilvl w:val="0"/>
          <w:numId w:val="0"/>
        </w:numPr>
        <w:spacing w:before="0" w:after="0"/>
        <w:ind w:left="709"/>
        <w:jc w:val="left"/>
      </w:pPr>
    </w:p>
    <w:p w14:paraId="122D1041" w14:textId="645C53EA" w:rsidR="00DA7A8E" w:rsidRDefault="00C01054" w:rsidP="008E7B5B">
      <w:pPr>
        <w:pStyle w:val="PolicyNumber"/>
        <w:spacing w:before="0" w:after="0"/>
        <w:ind w:left="709" w:hanging="709"/>
        <w:jc w:val="left"/>
      </w:pPr>
      <w:r w:rsidRPr="00C01054">
        <w:rPr>
          <w:lang w:bidi="en-AU"/>
        </w:rPr>
        <w:t>The Strategy covers the broad roles and responsibilities of Council as an organisation, a service provider and local government in upholding the rights of all members of the Yarra Ranges community to receive equal access to services and opportunities for active citizenship.</w:t>
      </w:r>
    </w:p>
    <w:p w14:paraId="65D54056" w14:textId="77777777" w:rsidR="004B0998" w:rsidRDefault="004B0998" w:rsidP="007913E2">
      <w:pPr>
        <w:pStyle w:val="PolicyNumber"/>
        <w:numPr>
          <w:ilvl w:val="0"/>
          <w:numId w:val="0"/>
        </w:numPr>
        <w:spacing w:before="0" w:after="0"/>
        <w:ind w:left="709"/>
        <w:jc w:val="left"/>
      </w:pPr>
    </w:p>
    <w:p w14:paraId="41122252" w14:textId="77777777" w:rsidR="002145EA" w:rsidRPr="00E35CE2" w:rsidRDefault="00C01054" w:rsidP="008E7B5B">
      <w:pPr>
        <w:pStyle w:val="PolicyHeading"/>
        <w:pBdr>
          <w:bottom w:val="single" w:sz="12" w:space="1" w:color="auto"/>
        </w:pBdr>
        <w:spacing w:before="0" w:after="0"/>
        <w:ind w:left="709" w:hanging="709"/>
        <w:jc w:val="left"/>
      </w:pPr>
      <w:bookmarkStart w:id="1" w:name="_Toc73551012"/>
      <w:r w:rsidRPr="00C01054">
        <w:rPr>
          <w:lang w:bidi="en-AU"/>
        </w:rPr>
        <w:t>Purpose</w:t>
      </w:r>
      <w:bookmarkEnd w:id="1"/>
    </w:p>
    <w:p w14:paraId="6FBB8006" w14:textId="77777777" w:rsidR="002145EA" w:rsidRPr="00E35CE2" w:rsidRDefault="002145EA" w:rsidP="007913E2">
      <w:pPr>
        <w:pStyle w:val="PolicyNumber"/>
        <w:numPr>
          <w:ilvl w:val="0"/>
          <w:numId w:val="0"/>
        </w:numPr>
        <w:spacing w:before="0" w:after="0"/>
        <w:ind w:left="709"/>
        <w:jc w:val="left"/>
      </w:pPr>
    </w:p>
    <w:p w14:paraId="072B5707" w14:textId="6478D03A" w:rsidR="00D739F8" w:rsidRPr="00E35CE2" w:rsidRDefault="00C01054" w:rsidP="008E7B5B">
      <w:pPr>
        <w:pStyle w:val="PolicyNumber"/>
        <w:spacing w:before="0" w:after="0"/>
        <w:ind w:left="709" w:hanging="709"/>
        <w:jc w:val="left"/>
      </w:pPr>
      <w:r w:rsidRPr="00C01054">
        <w:rPr>
          <w:lang w:bidi="en-AU"/>
        </w:rPr>
        <w:t xml:space="preserve">The Disability Advisory </w:t>
      </w:r>
      <w:r w:rsidR="00BB4AC4" w:rsidRPr="00C01054">
        <w:rPr>
          <w:lang w:bidi="en-AU"/>
        </w:rPr>
        <w:t>Committee (</w:t>
      </w:r>
      <w:r w:rsidR="00BB4AC4">
        <w:rPr>
          <w:lang w:bidi="en-AU"/>
        </w:rPr>
        <w:t>the Committee</w:t>
      </w:r>
      <w:r w:rsidR="00BB4AC4" w:rsidRPr="00C01054">
        <w:rPr>
          <w:lang w:bidi="en-AU"/>
        </w:rPr>
        <w:t xml:space="preserve">) </w:t>
      </w:r>
      <w:r w:rsidR="00534385">
        <w:rPr>
          <w:lang w:bidi="en-AU"/>
        </w:rPr>
        <w:t xml:space="preserve">has been established by Council </w:t>
      </w:r>
      <w:r w:rsidR="00104F37">
        <w:rPr>
          <w:lang w:bidi="en-AU"/>
        </w:rPr>
        <w:t>for the purpose of</w:t>
      </w:r>
      <w:r w:rsidR="00534385">
        <w:rPr>
          <w:lang w:bidi="en-AU"/>
        </w:rPr>
        <w:t>:</w:t>
      </w:r>
    </w:p>
    <w:p w14:paraId="24B649F0" w14:textId="77777777" w:rsidR="00DC5A46" w:rsidRDefault="00DC5A46" w:rsidP="008E7B5B">
      <w:pPr>
        <w:pStyle w:val="PolicyNumber"/>
        <w:numPr>
          <w:ilvl w:val="0"/>
          <w:numId w:val="0"/>
        </w:numPr>
        <w:spacing w:before="0" w:after="0"/>
        <w:ind w:left="709"/>
        <w:jc w:val="left"/>
      </w:pPr>
    </w:p>
    <w:p w14:paraId="1DFBA167" w14:textId="3B427290" w:rsidR="00113118" w:rsidRDefault="00113118" w:rsidP="002E4B4B">
      <w:pPr>
        <w:pStyle w:val="ListParagraph"/>
        <w:numPr>
          <w:ilvl w:val="0"/>
          <w:numId w:val="3"/>
        </w:numPr>
        <w:spacing w:before="0" w:after="0"/>
        <w:ind w:left="1276" w:hanging="556"/>
        <w:rPr>
          <w:rFonts w:cs="Arial"/>
          <w:sz w:val="24"/>
          <w:szCs w:val="24"/>
        </w:rPr>
      </w:pPr>
      <w:r w:rsidRPr="00113118">
        <w:rPr>
          <w:rFonts w:cs="Arial"/>
          <w:sz w:val="24"/>
          <w:szCs w:val="24"/>
        </w:rPr>
        <w:t xml:space="preserve">being a voice to Council for people with lived experience of </w:t>
      </w:r>
      <w:proofErr w:type="gramStart"/>
      <w:r w:rsidRPr="00113118">
        <w:rPr>
          <w:rFonts w:cs="Arial"/>
          <w:sz w:val="24"/>
          <w:szCs w:val="24"/>
        </w:rPr>
        <w:t>disability;</w:t>
      </w:r>
      <w:proofErr w:type="gramEnd"/>
    </w:p>
    <w:p w14:paraId="003F3DFB" w14:textId="6BB30E3E" w:rsidR="00C01054" w:rsidRPr="00534385" w:rsidRDefault="00534385" w:rsidP="002E4B4B">
      <w:pPr>
        <w:pStyle w:val="ListParagraph"/>
        <w:numPr>
          <w:ilvl w:val="0"/>
          <w:numId w:val="3"/>
        </w:numPr>
        <w:spacing w:before="0" w:after="0"/>
        <w:ind w:left="1276" w:hanging="556"/>
        <w:rPr>
          <w:rFonts w:cs="Arial"/>
          <w:sz w:val="24"/>
          <w:szCs w:val="24"/>
        </w:rPr>
      </w:pPr>
      <w:r>
        <w:rPr>
          <w:rFonts w:cs="Arial"/>
          <w:sz w:val="24"/>
          <w:szCs w:val="24"/>
        </w:rPr>
        <w:t>a</w:t>
      </w:r>
      <w:r w:rsidR="00C01054" w:rsidRPr="00534385">
        <w:rPr>
          <w:rFonts w:cs="Arial"/>
          <w:sz w:val="24"/>
          <w:szCs w:val="24"/>
        </w:rPr>
        <w:t>ssist</w:t>
      </w:r>
      <w:r w:rsidR="00104F37">
        <w:rPr>
          <w:rFonts w:cs="Arial"/>
          <w:sz w:val="24"/>
          <w:szCs w:val="24"/>
        </w:rPr>
        <w:t>ing</w:t>
      </w:r>
      <w:r w:rsidR="00C01054" w:rsidRPr="00534385">
        <w:rPr>
          <w:rFonts w:cs="Arial"/>
          <w:sz w:val="24"/>
          <w:szCs w:val="24"/>
        </w:rPr>
        <w:t xml:space="preserve"> Council in the consultative process and provid</w:t>
      </w:r>
      <w:r w:rsidR="00104F37">
        <w:rPr>
          <w:rFonts w:cs="Arial"/>
          <w:sz w:val="24"/>
          <w:szCs w:val="24"/>
        </w:rPr>
        <w:t>ing</w:t>
      </w:r>
      <w:r w:rsidR="00C01054" w:rsidRPr="00534385">
        <w:rPr>
          <w:rFonts w:cs="Arial"/>
          <w:sz w:val="24"/>
          <w:szCs w:val="24"/>
        </w:rPr>
        <w:t xml:space="preserve"> feedback </w:t>
      </w:r>
      <w:r w:rsidR="008B7C92">
        <w:rPr>
          <w:rFonts w:cs="Arial"/>
          <w:sz w:val="24"/>
          <w:szCs w:val="24"/>
        </w:rPr>
        <w:t xml:space="preserve">on Council processes and policies and </w:t>
      </w:r>
      <w:r w:rsidR="00C01054" w:rsidRPr="00534385">
        <w:rPr>
          <w:rFonts w:cs="Arial"/>
          <w:sz w:val="24"/>
          <w:szCs w:val="24"/>
        </w:rPr>
        <w:t>to support Council’s decision making</w:t>
      </w:r>
      <w:r w:rsidR="008B7C92">
        <w:rPr>
          <w:rFonts w:cs="Arial"/>
          <w:sz w:val="24"/>
          <w:szCs w:val="24"/>
        </w:rPr>
        <w:t>; and</w:t>
      </w:r>
    </w:p>
    <w:p w14:paraId="153965BB" w14:textId="4F3647B3" w:rsidR="00C01054" w:rsidRPr="00534385" w:rsidRDefault="00534385" w:rsidP="002E4B4B">
      <w:pPr>
        <w:pStyle w:val="ListParagraph"/>
        <w:numPr>
          <w:ilvl w:val="0"/>
          <w:numId w:val="3"/>
        </w:numPr>
        <w:spacing w:before="0" w:after="0"/>
        <w:ind w:left="1276" w:hanging="556"/>
        <w:rPr>
          <w:rFonts w:cs="Arial"/>
          <w:sz w:val="24"/>
          <w:szCs w:val="24"/>
        </w:rPr>
      </w:pPr>
      <w:r>
        <w:rPr>
          <w:rFonts w:cs="Arial"/>
          <w:sz w:val="24"/>
          <w:szCs w:val="24"/>
        </w:rPr>
        <w:t>m</w:t>
      </w:r>
      <w:r w:rsidR="00C01054" w:rsidRPr="00534385">
        <w:rPr>
          <w:rFonts w:cs="Arial"/>
          <w:sz w:val="24"/>
          <w:szCs w:val="24"/>
        </w:rPr>
        <w:t>onitor</w:t>
      </w:r>
      <w:r w:rsidR="00104F37">
        <w:rPr>
          <w:rFonts w:cs="Arial"/>
          <w:sz w:val="24"/>
          <w:szCs w:val="24"/>
        </w:rPr>
        <w:t>ing</w:t>
      </w:r>
      <w:r w:rsidR="00C01054" w:rsidRPr="00534385">
        <w:rPr>
          <w:rFonts w:cs="Arial"/>
          <w:sz w:val="24"/>
          <w:szCs w:val="24"/>
        </w:rPr>
        <w:t xml:space="preserve"> the achievement of objectives under the Equity, </w:t>
      </w:r>
      <w:proofErr w:type="gramStart"/>
      <w:r w:rsidR="00C01054" w:rsidRPr="00534385">
        <w:rPr>
          <w:rFonts w:cs="Arial"/>
          <w:sz w:val="24"/>
          <w:szCs w:val="24"/>
        </w:rPr>
        <w:t>Access</w:t>
      </w:r>
      <w:proofErr w:type="gramEnd"/>
      <w:r w:rsidR="00C01054" w:rsidRPr="00534385">
        <w:rPr>
          <w:rFonts w:cs="Arial"/>
          <w:sz w:val="24"/>
          <w:szCs w:val="24"/>
        </w:rPr>
        <w:t xml:space="preserve"> and Inclusion Strategy.</w:t>
      </w:r>
    </w:p>
    <w:p w14:paraId="56007C78" w14:textId="77777777" w:rsidR="00C01054" w:rsidRDefault="00C01054" w:rsidP="008E7B5B">
      <w:pPr>
        <w:pStyle w:val="PolicyNumber"/>
        <w:numPr>
          <w:ilvl w:val="0"/>
          <w:numId w:val="0"/>
        </w:numPr>
        <w:spacing w:before="0" w:after="0"/>
        <w:ind w:left="709"/>
        <w:jc w:val="left"/>
      </w:pPr>
    </w:p>
    <w:p w14:paraId="6BB3DF04" w14:textId="77777777" w:rsidR="004A4FB5" w:rsidRDefault="004A4FB5" w:rsidP="004A4FB5">
      <w:pPr>
        <w:pStyle w:val="PolicyNumber"/>
        <w:spacing w:before="0" w:after="0"/>
        <w:ind w:left="709" w:hanging="709"/>
        <w:jc w:val="left"/>
        <w:rPr>
          <w:lang w:bidi="en-AU"/>
        </w:rPr>
      </w:pPr>
      <w:r w:rsidRPr="00BE49D5">
        <w:rPr>
          <w:lang w:bidi="en-AU"/>
        </w:rPr>
        <w:t>The Committee does not have authority to make decisions on behalf of Council and nor does it have delegated authority to act or to incur expenditure on behalf of Council.</w:t>
      </w:r>
      <w:r>
        <w:rPr>
          <w:lang w:bidi="en-AU"/>
        </w:rPr>
        <w:t xml:space="preserve"> </w:t>
      </w:r>
    </w:p>
    <w:p w14:paraId="6E7F7D2F" w14:textId="77777777" w:rsidR="004A4FB5" w:rsidRDefault="004A4FB5" w:rsidP="004A4FB5">
      <w:pPr>
        <w:pStyle w:val="PolicyNumber"/>
        <w:numPr>
          <w:ilvl w:val="0"/>
          <w:numId w:val="0"/>
        </w:numPr>
        <w:spacing w:before="0" w:after="0"/>
        <w:ind w:left="709"/>
        <w:jc w:val="left"/>
        <w:rPr>
          <w:lang w:bidi="en-AU"/>
        </w:rPr>
      </w:pPr>
    </w:p>
    <w:p w14:paraId="2BF26119" w14:textId="77777777" w:rsidR="004A4FB5" w:rsidRDefault="004A4FB5" w:rsidP="004A4FB5">
      <w:pPr>
        <w:pStyle w:val="PolicyNumber"/>
        <w:spacing w:before="0" w:after="0"/>
        <w:ind w:left="709" w:hanging="709"/>
        <w:jc w:val="left"/>
        <w:rPr>
          <w:lang w:bidi="en-AU"/>
        </w:rPr>
      </w:pPr>
      <w:r w:rsidRPr="00A40E74">
        <w:rPr>
          <w:lang w:bidi="en-AU"/>
        </w:rPr>
        <w:t xml:space="preserve">The Committee must </w:t>
      </w:r>
      <w:proofErr w:type="gramStart"/>
      <w:r w:rsidRPr="00A40E74">
        <w:rPr>
          <w:lang w:bidi="en-AU"/>
        </w:rPr>
        <w:t>at all times</w:t>
      </w:r>
      <w:proofErr w:type="gramEnd"/>
      <w:r w:rsidRPr="00A40E74">
        <w:rPr>
          <w:lang w:bidi="en-AU"/>
        </w:rPr>
        <w:t xml:space="preserve"> recognise that the primary responsibility for management of Council’s operations is controlled by the C</w:t>
      </w:r>
      <w:r>
        <w:rPr>
          <w:lang w:bidi="en-AU"/>
        </w:rPr>
        <w:t xml:space="preserve">hief </w:t>
      </w:r>
      <w:r w:rsidRPr="00A40E74">
        <w:rPr>
          <w:lang w:bidi="en-AU"/>
        </w:rPr>
        <w:t>E</w:t>
      </w:r>
      <w:r>
        <w:rPr>
          <w:lang w:bidi="en-AU"/>
        </w:rPr>
        <w:t xml:space="preserve">xecutive </w:t>
      </w:r>
      <w:r w:rsidRPr="00A40E74">
        <w:rPr>
          <w:lang w:bidi="en-AU"/>
        </w:rPr>
        <w:t>O</w:t>
      </w:r>
      <w:r>
        <w:rPr>
          <w:lang w:bidi="en-AU"/>
        </w:rPr>
        <w:t>fficer</w:t>
      </w:r>
      <w:r w:rsidRPr="00A40E74">
        <w:rPr>
          <w:lang w:bidi="en-AU"/>
        </w:rPr>
        <w:t xml:space="preserve"> and </w:t>
      </w:r>
      <w:r>
        <w:rPr>
          <w:lang w:bidi="en-AU"/>
        </w:rPr>
        <w:t xml:space="preserve">that </w:t>
      </w:r>
      <w:r w:rsidRPr="00A40E74">
        <w:rPr>
          <w:lang w:bidi="en-AU"/>
        </w:rPr>
        <w:t>the Committee, at all times, is an</w:t>
      </w:r>
      <w:r>
        <w:rPr>
          <w:lang w:bidi="en-AU"/>
        </w:rPr>
        <w:t xml:space="preserve"> advisory committee to Council.</w:t>
      </w:r>
    </w:p>
    <w:p w14:paraId="0C83BAA7" w14:textId="77777777" w:rsidR="004A4FB5" w:rsidRDefault="004A4FB5" w:rsidP="008E7B5B">
      <w:pPr>
        <w:pStyle w:val="PolicyNumber"/>
        <w:numPr>
          <w:ilvl w:val="0"/>
          <w:numId w:val="0"/>
        </w:numPr>
        <w:spacing w:before="0" w:after="0"/>
        <w:ind w:left="709"/>
        <w:jc w:val="left"/>
      </w:pPr>
    </w:p>
    <w:p w14:paraId="693C2EF8" w14:textId="77777777" w:rsidR="00104F37" w:rsidRDefault="00104F37" w:rsidP="00104F37">
      <w:pPr>
        <w:pStyle w:val="PolicyHeading"/>
        <w:pBdr>
          <w:bottom w:val="single" w:sz="12" w:space="1" w:color="auto"/>
        </w:pBdr>
        <w:spacing w:before="0" w:after="0"/>
        <w:ind w:left="709" w:hanging="709"/>
        <w:jc w:val="left"/>
      </w:pPr>
      <w:bookmarkStart w:id="2" w:name="_Toc73551013"/>
      <w:r w:rsidRPr="00C01054">
        <w:rPr>
          <w:lang w:bidi="en-AU"/>
        </w:rPr>
        <w:t>Mission Statement</w:t>
      </w:r>
      <w:bookmarkEnd w:id="2"/>
    </w:p>
    <w:p w14:paraId="44E2BF67" w14:textId="77777777" w:rsidR="00104F37" w:rsidRDefault="00104F37" w:rsidP="007913E2">
      <w:pPr>
        <w:pStyle w:val="PolicyNumber"/>
        <w:numPr>
          <w:ilvl w:val="0"/>
          <w:numId w:val="0"/>
        </w:numPr>
        <w:spacing w:before="0" w:after="0"/>
        <w:ind w:left="709"/>
        <w:jc w:val="left"/>
      </w:pPr>
    </w:p>
    <w:p w14:paraId="49D5AE0E" w14:textId="565A0C42" w:rsidR="00104F37" w:rsidRDefault="00104F37" w:rsidP="00104F37">
      <w:pPr>
        <w:pStyle w:val="PolicyNumber"/>
        <w:spacing w:before="0" w:after="0"/>
        <w:ind w:left="709" w:hanging="709"/>
        <w:jc w:val="left"/>
      </w:pPr>
      <w:r w:rsidRPr="00C01054">
        <w:rPr>
          <w:lang w:bidi="en-AU"/>
        </w:rPr>
        <w:t xml:space="preserve">The Committee will provide advice on equity, </w:t>
      </w:r>
      <w:proofErr w:type="gramStart"/>
      <w:r w:rsidRPr="00C01054">
        <w:rPr>
          <w:lang w:bidi="en-AU"/>
        </w:rPr>
        <w:t>access</w:t>
      </w:r>
      <w:proofErr w:type="gramEnd"/>
      <w:r w:rsidRPr="00C01054">
        <w:rPr>
          <w:lang w:bidi="en-AU"/>
        </w:rPr>
        <w:t xml:space="preserve"> and inclusion to maximise opportunities for people with a disability to participate fully in the community of Yarra Ranges.</w:t>
      </w:r>
    </w:p>
    <w:p w14:paraId="25832E8C" w14:textId="77777777" w:rsidR="00104F37" w:rsidRDefault="00104F37" w:rsidP="008E7B5B">
      <w:pPr>
        <w:pStyle w:val="PolicyNumber"/>
        <w:numPr>
          <w:ilvl w:val="0"/>
          <w:numId w:val="0"/>
        </w:numPr>
        <w:spacing w:before="0" w:after="0"/>
        <w:ind w:left="709"/>
        <w:jc w:val="left"/>
      </w:pPr>
    </w:p>
    <w:p w14:paraId="349D7412" w14:textId="77777777" w:rsidR="00E224CE" w:rsidRPr="00E224CE" w:rsidRDefault="00E224CE" w:rsidP="00E224CE">
      <w:pPr>
        <w:pStyle w:val="PolicyHeading"/>
        <w:pBdr>
          <w:bottom w:val="single" w:sz="12" w:space="1" w:color="auto"/>
        </w:pBdr>
        <w:spacing w:before="0" w:after="0"/>
        <w:ind w:left="709" w:hanging="709"/>
        <w:jc w:val="left"/>
        <w:rPr>
          <w:lang w:bidi="en-AU"/>
        </w:rPr>
      </w:pPr>
      <w:bookmarkStart w:id="3" w:name="_Toc73551014"/>
      <w:r w:rsidRPr="00E224CE">
        <w:rPr>
          <w:iCs/>
          <w:lang w:bidi="en-AU"/>
        </w:rPr>
        <w:t>Committee</w:t>
      </w:r>
      <w:r>
        <w:rPr>
          <w:iCs/>
          <w:lang w:bidi="en-AU"/>
        </w:rPr>
        <w:t xml:space="preserve"> Structure</w:t>
      </w:r>
      <w:bookmarkEnd w:id="3"/>
    </w:p>
    <w:p w14:paraId="177AADC2" w14:textId="77777777" w:rsidR="00E224CE" w:rsidRDefault="00E224CE" w:rsidP="00E224CE">
      <w:pPr>
        <w:pStyle w:val="PolicyNumber"/>
        <w:numPr>
          <w:ilvl w:val="0"/>
          <w:numId w:val="0"/>
        </w:numPr>
        <w:spacing w:before="0" w:after="0"/>
        <w:ind w:left="709"/>
        <w:jc w:val="left"/>
        <w:rPr>
          <w:lang w:bidi="en-AU"/>
        </w:rPr>
      </w:pPr>
    </w:p>
    <w:p w14:paraId="5868AF6F" w14:textId="6F8802EB" w:rsidR="00E224CE" w:rsidRPr="00C01054" w:rsidRDefault="00E224CE" w:rsidP="00E224CE">
      <w:pPr>
        <w:pStyle w:val="PolicyNumber"/>
        <w:spacing w:before="0" w:after="0"/>
        <w:ind w:left="709" w:hanging="709"/>
        <w:jc w:val="left"/>
        <w:rPr>
          <w:lang w:bidi="en-AU"/>
        </w:rPr>
      </w:pPr>
      <w:r w:rsidRPr="00C01054">
        <w:rPr>
          <w:lang w:bidi="en-AU"/>
        </w:rPr>
        <w:t xml:space="preserve">The Committee will </w:t>
      </w:r>
      <w:r>
        <w:rPr>
          <w:lang w:bidi="en-AU"/>
        </w:rPr>
        <w:t>comprise</w:t>
      </w:r>
      <w:r w:rsidRPr="00C01054">
        <w:rPr>
          <w:lang w:bidi="en-AU"/>
        </w:rPr>
        <w:t xml:space="preserve"> </w:t>
      </w:r>
      <w:r w:rsidR="00AB3DD9">
        <w:rPr>
          <w:lang w:bidi="en-AU"/>
        </w:rPr>
        <w:t xml:space="preserve">up to </w:t>
      </w:r>
      <w:r w:rsidRPr="00C01054">
        <w:rPr>
          <w:lang w:bidi="en-AU"/>
        </w:rPr>
        <w:t>twelve members</w:t>
      </w:r>
      <w:r>
        <w:rPr>
          <w:lang w:bidi="en-AU"/>
        </w:rPr>
        <w:t xml:space="preserve">, appointed in conjunction with the selection criteria included at </w:t>
      </w:r>
      <w:r w:rsidR="00394D92">
        <w:rPr>
          <w:lang w:bidi="en-AU"/>
        </w:rPr>
        <w:t>paragraph</w:t>
      </w:r>
      <w:r w:rsidR="008B7C92">
        <w:rPr>
          <w:lang w:bidi="en-AU"/>
        </w:rPr>
        <w:t>s</w:t>
      </w:r>
      <w:r>
        <w:rPr>
          <w:lang w:bidi="en-AU"/>
        </w:rPr>
        <w:t xml:space="preserve"> </w:t>
      </w:r>
      <w:r>
        <w:rPr>
          <w:lang w:bidi="en-AU"/>
        </w:rPr>
        <w:fldChar w:fldCharType="begin"/>
      </w:r>
      <w:r>
        <w:rPr>
          <w:lang w:bidi="en-AU"/>
        </w:rPr>
        <w:instrText xml:space="preserve"> REF _Ref18652767 \r \h </w:instrText>
      </w:r>
      <w:r>
        <w:rPr>
          <w:lang w:bidi="en-AU"/>
        </w:rPr>
      </w:r>
      <w:r>
        <w:rPr>
          <w:lang w:bidi="en-AU"/>
        </w:rPr>
        <w:fldChar w:fldCharType="separate"/>
      </w:r>
      <w:r w:rsidR="00677B24">
        <w:rPr>
          <w:lang w:bidi="en-AU"/>
        </w:rPr>
        <w:t>5.5</w:t>
      </w:r>
      <w:r>
        <w:rPr>
          <w:lang w:bidi="en-AU"/>
        </w:rPr>
        <w:fldChar w:fldCharType="end"/>
      </w:r>
      <w:r>
        <w:rPr>
          <w:lang w:bidi="en-AU"/>
        </w:rPr>
        <w:t xml:space="preserve"> and </w:t>
      </w:r>
      <w:r>
        <w:rPr>
          <w:lang w:bidi="en-AU"/>
        </w:rPr>
        <w:fldChar w:fldCharType="begin"/>
      </w:r>
      <w:r>
        <w:rPr>
          <w:lang w:bidi="en-AU"/>
        </w:rPr>
        <w:instrText xml:space="preserve"> REF _Ref18415515 \r \h  \* MERGEFORMAT </w:instrText>
      </w:r>
      <w:r>
        <w:rPr>
          <w:lang w:bidi="en-AU"/>
        </w:rPr>
      </w:r>
      <w:r>
        <w:rPr>
          <w:lang w:bidi="en-AU"/>
        </w:rPr>
        <w:fldChar w:fldCharType="separate"/>
      </w:r>
      <w:r w:rsidR="00677B24">
        <w:rPr>
          <w:lang w:bidi="en-AU"/>
        </w:rPr>
        <w:t>5.6</w:t>
      </w:r>
      <w:r>
        <w:rPr>
          <w:lang w:bidi="en-AU"/>
        </w:rPr>
        <w:fldChar w:fldCharType="end"/>
      </w:r>
      <w:r>
        <w:rPr>
          <w:lang w:bidi="en-AU"/>
        </w:rPr>
        <w:t>, together with two councillors appointed by Council</w:t>
      </w:r>
      <w:r w:rsidRPr="00C01054">
        <w:rPr>
          <w:lang w:bidi="en-AU"/>
        </w:rPr>
        <w:t>.</w:t>
      </w:r>
    </w:p>
    <w:p w14:paraId="2325C6B7" w14:textId="1F9DEB82" w:rsidR="00D12305" w:rsidRDefault="00D12305">
      <w:pPr>
        <w:spacing w:before="0" w:after="200" w:line="276" w:lineRule="auto"/>
        <w:rPr>
          <w:rFonts w:cs="Arial"/>
          <w:sz w:val="24"/>
          <w:szCs w:val="24"/>
          <w:lang w:bidi="en-AU"/>
        </w:rPr>
      </w:pPr>
      <w:r>
        <w:rPr>
          <w:rFonts w:cs="Arial"/>
          <w:sz w:val="24"/>
          <w:szCs w:val="24"/>
          <w:lang w:bidi="en-AU"/>
        </w:rPr>
        <w:br w:type="page"/>
      </w:r>
    </w:p>
    <w:p w14:paraId="1DE27E66" w14:textId="77777777" w:rsidR="00E224CE" w:rsidRDefault="00E224CE" w:rsidP="00E224CE">
      <w:pPr>
        <w:pStyle w:val="PolicyNumber"/>
        <w:spacing w:before="0" w:after="0"/>
        <w:ind w:left="709" w:hanging="709"/>
        <w:jc w:val="left"/>
        <w:rPr>
          <w:lang w:bidi="en-AU"/>
        </w:rPr>
      </w:pPr>
      <w:r>
        <w:rPr>
          <w:lang w:bidi="en-AU"/>
        </w:rPr>
        <w:lastRenderedPageBreak/>
        <w:t xml:space="preserve">The </w:t>
      </w:r>
      <w:r w:rsidRPr="006F4609">
        <w:rPr>
          <w:lang w:bidi="en-AU"/>
        </w:rPr>
        <w:t>twelve members</w:t>
      </w:r>
      <w:r>
        <w:rPr>
          <w:lang w:bidi="en-AU"/>
        </w:rPr>
        <w:t xml:space="preserve"> of the Committee will comprise</w:t>
      </w:r>
      <w:r w:rsidRPr="00C01054">
        <w:rPr>
          <w:lang w:bidi="en-AU"/>
        </w:rPr>
        <w:t>:</w:t>
      </w:r>
    </w:p>
    <w:p w14:paraId="1517E2FA" w14:textId="77777777" w:rsidR="00E224CE" w:rsidRDefault="00E224CE" w:rsidP="00E224CE">
      <w:pPr>
        <w:pStyle w:val="PolicyNumber"/>
        <w:numPr>
          <w:ilvl w:val="0"/>
          <w:numId w:val="0"/>
        </w:numPr>
        <w:spacing w:before="0" w:after="0"/>
        <w:ind w:left="709"/>
        <w:jc w:val="left"/>
        <w:rPr>
          <w:lang w:bidi="en-AU"/>
        </w:rPr>
      </w:pPr>
    </w:p>
    <w:p w14:paraId="506B5514" w14:textId="77777777" w:rsidR="00E224CE" w:rsidRPr="00C01054" w:rsidRDefault="00E224CE" w:rsidP="00E224CE">
      <w:pPr>
        <w:pStyle w:val="ListParagraph"/>
        <w:numPr>
          <w:ilvl w:val="0"/>
          <w:numId w:val="4"/>
        </w:numPr>
        <w:spacing w:before="0" w:after="0"/>
        <w:ind w:hanging="571"/>
        <w:rPr>
          <w:rFonts w:cs="Arial"/>
          <w:sz w:val="24"/>
          <w:szCs w:val="24"/>
        </w:rPr>
      </w:pPr>
      <w:r>
        <w:rPr>
          <w:rFonts w:cs="Arial"/>
          <w:sz w:val="24"/>
          <w:szCs w:val="24"/>
        </w:rPr>
        <w:t>a</w:t>
      </w:r>
      <w:r w:rsidRPr="00C01054">
        <w:rPr>
          <w:rFonts w:cs="Arial"/>
          <w:sz w:val="24"/>
          <w:szCs w:val="24"/>
        </w:rPr>
        <w:t xml:space="preserve"> minimum of three, but no more than six positions available for people with a </w:t>
      </w:r>
      <w:proofErr w:type="gramStart"/>
      <w:r w:rsidRPr="00C01054">
        <w:rPr>
          <w:rFonts w:cs="Arial"/>
          <w:sz w:val="24"/>
          <w:szCs w:val="24"/>
        </w:rPr>
        <w:t>disability</w:t>
      </w:r>
      <w:r w:rsidR="008B7C92">
        <w:rPr>
          <w:rFonts w:cs="Arial"/>
          <w:sz w:val="24"/>
          <w:szCs w:val="24"/>
        </w:rPr>
        <w:t>;</w:t>
      </w:r>
      <w:proofErr w:type="gramEnd"/>
    </w:p>
    <w:p w14:paraId="40ABCC50" w14:textId="1FBCE15A" w:rsidR="00E224CE" w:rsidRPr="00C01054" w:rsidRDefault="00E224CE" w:rsidP="00E224CE">
      <w:pPr>
        <w:pStyle w:val="ListParagraph"/>
        <w:numPr>
          <w:ilvl w:val="0"/>
          <w:numId w:val="4"/>
        </w:numPr>
        <w:spacing w:before="0" w:after="0"/>
        <w:ind w:left="1276" w:hanging="556"/>
        <w:rPr>
          <w:rFonts w:cs="Arial"/>
          <w:sz w:val="24"/>
          <w:szCs w:val="24"/>
        </w:rPr>
      </w:pPr>
      <w:r>
        <w:rPr>
          <w:rFonts w:cs="Arial"/>
          <w:sz w:val="24"/>
          <w:szCs w:val="24"/>
        </w:rPr>
        <w:t>a</w:t>
      </w:r>
      <w:r w:rsidRPr="00C01054">
        <w:rPr>
          <w:rFonts w:cs="Arial"/>
          <w:sz w:val="24"/>
          <w:szCs w:val="24"/>
        </w:rPr>
        <w:t xml:space="preserve"> minimum of two, but no more than three positions available for an unpaid carer of a person with a disability</w:t>
      </w:r>
      <w:r w:rsidR="008B7C92">
        <w:rPr>
          <w:rFonts w:cs="Arial"/>
          <w:sz w:val="24"/>
          <w:szCs w:val="24"/>
        </w:rPr>
        <w:t>; and</w:t>
      </w:r>
    </w:p>
    <w:p w14:paraId="19C9F00F" w14:textId="38E6E973" w:rsidR="00E224CE" w:rsidRDefault="00E224CE" w:rsidP="00E224CE">
      <w:pPr>
        <w:pStyle w:val="ListParagraph"/>
        <w:numPr>
          <w:ilvl w:val="0"/>
          <w:numId w:val="4"/>
        </w:numPr>
        <w:spacing w:before="0" w:after="0"/>
        <w:ind w:left="1276" w:hanging="556"/>
        <w:rPr>
          <w:rFonts w:cs="Arial"/>
          <w:sz w:val="24"/>
          <w:szCs w:val="24"/>
        </w:rPr>
      </w:pPr>
      <w:r>
        <w:rPr>
          <w:rFonts w:cs="Arial"/>
          <w:sz w:val="24"/>
          <w:szCs w:val="24"/>
        </w:rPr>
        <w:t>a</w:t>
      </w:r>
      <w:r w:rsidRPr="00534385">
        <w:rPr>
          <w:rFonts w:cs="Arial"/>
          <w:sz w:val="24"/>
          <w:szCs w:val="24"/>
        </w:rPr>
        <w:t xml:space="preserve"> maximum of three positions for a representative of a </w:t>
      </w:r>
      <w:bookmarkStart w:id="4" w:name="_Hlk73549053"/>
      <w:r w:rsidRPr="00534385">
        <w:rPr>
          <w:rFonts w:cs="Arial"/>
          <w:sz w:val="24"/>
          <w:szCs w:val="24"/>
        </w:rPr>
        <w:t xml:space="preserve">service provider </w:t>
      </w:r>
      <w:bookmarkEnd w:id="4"/>
      <w:r w:rsidRPr="00534385">
        <w:rPr>
          <w:rFonts w:cs="Arial"/>
          <w:sz w:val="24"/>
          <w:szCs w:val="24"/>
        </w:rPr>
        <w:t>for people with a disability</w:t>
      </w:r>
      <w:r w:rsidR="007F02B5">
        <w:rPr>
          <w:rFonts w:cs="Arial"/>
          <w:sz w:val="24"/>
          <w:szCs w:val="24"/>
        </w:rPr>
        <w:t>,</w:t>
      </w:r>
      <w:r w:rsidR="00E10F50">
        <w:rPr>
          <w:rFonts w:cs="Arial"/>
          <w:sz w:val="24"/>
          <w:szCs w:val="24"/>
        </w:rPr>
        <w:t xml:space="preserve"> or a </w:t>
      </w:r>
      <w:r w:rsidR="00E10F50" w:rsidRPr="00F66519">
        <w:rPr>
          <w:rFonts w:cs="Arial"/>
          <w:sz w:val="24"/>
          <w:szCs w:val="24"/>
        </w:rPr>
        <w:t>relevant local or peak community organisation</w:t>
      </w:r>
      <w:r w:rsidRPr="00534385">
        <w:rPr>
          <w:rFonts w:cs="Arial"/>
          <w:sz w:val="24"/>
          <w:szCs w:val="24"/>
        </w:rPr>
        <w:t>.</w:t>
      </w:r>
    </w:p>
    <w:p w14:paraId="730B1E80" w14:textId="0B1CAA22" w:rsidR="00E224CE" w:rsidRDefault="00E224CE" w:rsidP="008E7B5B">
      <w:pPr>
        <w:pStyle w:val="PolicyNumber"/>
        <w:numPr>
          <w:ilvl w:val="0"/>
          <w:numId w:val="0"/>
        </w:numPr>
        <w:spacing w:before="0" w:after="0"/>
        <w:ind w:left="709"/>
        <w:jc w:val="left"/>
      </w:pPr>
    </w:p>
    <w:p w14:paraId="342BDF8C" w14:textId="77777777" w:rsidR="00F13E9E" w:rsidRPr="00F32B29" w:rsidRDefault="00F13E9E" w:rsidP="00F13E9E">
      <w:pPr>
        <w:pStyle w:val="Sub-sectiontitle"/>
        <w:spacing w:before="0" w:after="0"/>
        <w:ind w:left="709"/>
        <w:jc w:val="left"/>
        <w:rPr>
          <w:rStyle w:val="SubtleEmphasis"/>
          <w:i w:val="0"/>
          <w:iCs w:val="0"/>
          <w:color w:val="auto"/>
          <w:sz w:val="24"/>
          <w:szCs w:val="24"/>
        </w:rPr>
      </w:pPr>
      <w:bookmarkStart w:id="5" w:name="_Toc73535801"/>
      <w:bookmarkStart w:id="6" w:name="_Toc73551015"/>
      <w:r w:rsidRPr="007F02B5">
        <w:rPr>
          <w:rStyle w:val="SubtleEmphasis"/>
          <w:i w:val="0"/>
          <w:iCs w:val="0"/>
          <w:color w:val="auto"/>
          <w:sz w:val="24"/>
          <w:szCs w:val="24"/>
        </w:rPr>
        <w:t>Establishing working groups</w:t>
      </w:r>
      <w:bookmarkEnd w:id="5"/>
      <w:bookmarkEnd w:id="6"/>
    </w:p>
    <w:p w14:paraId="122BC904" w14:textId="77777777" w:rsidR="00F13E9E" w:rsidRDefault="00F13E9E" w:rsidP="00F13E9E">
      <w:pPr>
        <w:pStyle w:val="PolicyNumber"/>
        <w:numPr>
          <w:ilvl w:val="0"/>
          <w:numId w:val="0"/>
        </w:numPr>
        <w:spacing w:before="0" w:after="0"/>
        <w:ind w:left="709"/>
        <w:jc w:val="left"/>
        <w:rPr>
          <w:lang w:bidi="en-AU"/>
        </w:rPr>
      </w:pPr>
    </w:p>
    <w:p w14:paraId="34CB590C" w14:textId="2367E051" w:rsidR="00F13E9E" w:rsidRDefault="00F13E9E" w:rsidP="00F13E9E">
      <w:pPr>
        <w:pStyle w:val="PolicyNumber"/>
        <w:spacing w:before="0" w:after="0"/>
        <w:ind w:left="709" w:hanging="709"/>
        <w:jc w:val="left"/>
        <w:rPr>
          <w:lang w:bidi="en-AU"/>
        </w:rPr>
      </w:pPr>
      <w:r w:rsidRPr="007C1BF4">
        <w:rPr>
          <w:lang w:bidi="en-AU"/>
        </w:rPr>
        <w:t xml:space="preserve">The Committee may </w:t>
      </w:r>
      <w:r>
        <w:rPr>
          <w:lang w:bidi="en-AU"/>
        </w:rPr>
        <w:t>establish</w:t>
      </w:r>
      <w:r w:rsidRPr="007C1BF4">
        <w:rPr>
          <w:lang w:bidi="en-AU"/>
        </w:rPr>
        <w:t xml:space="preserve"> special interest working groups to progress specific initiatives for a defined </w:t>
      </w:r>
      <w:proofErr w:type="gramStart"/>
      <w:r w:rsidRPr="007C1BF4">
        <w:rPr>
          <w:lang w:bidi="en-AU"/>
        </w:rPr>
        <w:t>period of time</w:t>
      </w:r>
      <w:proofErr w:type="gramEnd"/>
      <w:r w:rsidRPr="007C1BF4">
        <w:rPr>
          <w:lang w:bidi="en-AU"/>
        </w:rPr>
        <w:t xml:space="preserve">. </w:t>
      </w:r>
      <w:r>
        <w:rPr>
          <w:lang w:bidi="en-AU"/>
        </w:rPr>
        <w:t>A</w:t>
      </w:r>
      <w:r w:rsidRPr="007C1BF4">
        <w:rPr>
          <w:lang w:bidi="en-AU"/>
        </w:rPr>
        <w:t xml:space="preserve"> working group may </w:t>
      </w:r>
      <w:r>
        <w:rPr>
          <w:lang w:bidi="en-AU"/>
        </w:rPr>
        <w:t>also invite i</w:t>
      </w:r>
      <w:r w:rsidRPr="005A4500">
        <w:rPr>
          <w:lang w:bidi="en-AU"/>
        </w:rPr>
        <w:t xml:space="preserve">ndividuals and groups to attend </w:t>
      </w:r>
      <w:r>
        <w:rPr>
          <w:lang w:bidi="en-AU"/>
        </w:rPr>
        <w:t xml:space="preserve">their </w:t>
      </w:r>
      <w:r w:rsidRPr="005A4500">
        <w:rPr>
          <w:lang w:bidi="en-AU"/>
        </w:rPr>
        <w:t>meetings for the purpose of providing specialist advice</w:t>
      </w:r>
      <w:r>
        <w:rPr>
          <w:lang w:bidi="en-AU"/>
        </w:rPr>
        <w:t xml:space="preserve">, in accordance with paragraph </w:t>
      </w:r>
      <w:r w:rsidR="00032675">
        <w:rPr>
          <w:lang w:bidi="en-AU"/>
        </w:rPr>
        <w:fldChar w:fldCharType="begin"/>
      </w:r>
      <w:r w:rsidR="00032675">
        <w:rPr>
          <w:lang w:bidi="en-AU"/>
        </w:rPr>
        <w:instrText xml:space="preserve"> REF _Ref73550280 \r \h </w:instrText>
      </w:r>
      <w:r w:rsidR="00032675">
        <w:rPr>
          <w:lang w:bidi="en-AU"/>
        </w:rPr>
      </w:r>
      <w:r w:rsidR="00032675">
        <w:rPr>
          <w:lang w:bidi="en-AU"/>
        </w:rPr>
        <w:fldChar w:fldCharType="separate"/>
      </w:r>
      <w:r w:rsidR="00032675">
        <w:rPr>
          <w:lang w:bidi="en-AU"/>
        </w:rPr>
        <w:t>8.3</w:t>
      </w:r>
      <w:r w:rsidR="00032675">
        <w:rPr>
          <w:lang w:bidi="en-AU"/>
        </w:rPr>
        <w:fldChar w:fldCharType="end"/>
      </w:r>
      <w:r w:rsidRPr="007C1BF4">
        <w:rPr>
          <w:lang w:bidi="en-AU"/>
        </w:rPr>
        <w:t>.</w:t>
      </w:r>
    </w:p>
    <w:p w14:paraId="7823FCD8" w14:textId="77777777" w:rsidR="00F13E9E" w:rsidRDefault="00F13E9E" w:rsidP="00F13E9E">
      <w:pPr>
        <w:pStyle w:val="PolicyNumber"/>
        <w:numPr>
          <w:ilvl w:val="0"/>
          <w:numId w:val="0"/>
        </w:numPr>
        <w:spacing w:before="0" w:after="0"/>
        <w:ind w:left="709"/>
        <w:jc w:val="left"/>
        <w:rPr>
          <w:lang w:bidi="en-AU"/>
        </w:rPr>
      </w:pPr>
    </w:p>
    <w:p w14:paraId="17A7E25B" w14:textId="77777777" w:rsidR="00F13E9E" w:rsidRPr="0071532F" w:rsidRDefault="00F13E9E" w:rsidP="00F13E9E">
      <w:pPr>
        <w:pStyle w:val="PolicyNumber"/>
        <w:spacing w:before="0" w:after="0"/>
        <w:ind w:left="709" w:hanging="709"/>
        <w:jc w:val="left"/>
        <w:rPr>
          <w:lang w:bidi="en-AU"/>
        </w:rPr>
      </w:pPr>
      <w:r>
        <w:rPr>
          <w:lang w:bidi="en-AU"/>
        </w:rPr>
        <w:t xml:space="preserve">Any working group established by the Committee must </w:t>
      </w:r>
      <w:r w:rsidRPr="0071532F">
        <w:t>provide an update on its work to each meeting of the Committee</w:t>
      </w:r>
      <w:r>
        <w:t>.</w:t>
      </w:r>
    </w:p>
    <w:p w14:paraId="6490BC91" w14:textId="77777777" w:rsidR="00504371" w:rsidRDefault="00504371" w:rsidP="008E7B5B">
      <w:pPr>
        <w:pStyle w:val="PolicyNumber"/>
        <w:numPr>
          <w:ilvl w:val="0"/>
          <w:numId w:val="0"/>
        </w:numPr>
        <w:spacing w:before="0" w:after="0"/>
        <w:ind w:left="709"/>
        <w:jc w:val="left"/>
      </w:pPr>
    </w:p>
    <w:p w14:paraId="0C9E1767" w14:textId="07297AA9" w:rsidR="002145EA" w:rsidRPr="00E35CE2" w:rsidRDefault="005A4DF3" w:rsidP="008E7B5B">
      <w:pPr>
        <w:pStyle w:val="PolicyHeading"/>
        <w:pBdr>
          <w:bottom w:val="single" w:sz="12" w:space="1" w:color="auto"/>
        </w:pBdr>
        <w:spacing w:before="0" w:after="0"/>
        <w:ind w:left="709" w:hanging="709"/>
        <w:jc w:val="left"/>
      </w:pPr>
      <w:bookmarkStart w:id="7" w:name="_Toc73551016"/>
      <w:r w:rsidRPr="005A4DF3">
        <w:rPr>
          <w:lang w:bidi="en-AU"/>
        </w:rPr>
        <w:t>Nomination, selection &amp; appointment of members</w:t>
      </w:r>
      <w:bookmarkEnd w:id="7"/>
    </w:p>
    <w:p w14:paraId="27F48A7C" w14:textId="77777777" w:rsidR="002145EA" w:rsidRDefault="002145EA" w:rsidP="007913E2">
      <w:pPr>
        <w:pStyle w:val="PolicyNumber"/>
        <w:numPr>
          <w:ilvl w:val="0"/>
          <w:numId w:val="0"/>
        </w:numPr>
        <w:spacing w:before="0" w:after="0"/>
        <w:ind w:left="709"/>
        <w:jc w:val="left"/>
      </w:pPr>
    </w:p>
    <w:p w14:paraId="7ACDF44E" w14:textId="053EBE85" w:rsidR="006A58F7" w:rsidRPr="00482CAC" w:rsidRDefault="004F1487" w:rsidP="006A58F7">
      <w:pPr>
        <w:pStyle w:val="Sub-sectiontitle"/>
        <w:spacing w:before="0" w:after="0"/>
        <w:ind w:left="709"/>
        <w:jc w:val="left"/>
        <w:rPr>
          <w:rStyle w:val="SubtleEmphasis"/>
          <w:i w:val="0"/>
          <w:iCs w:val="0"/>
          <w:color w:val="auto"/>
          <w:sz w:val="24"/>
          <w:szCs w:val="24"/>
        </w:rPr>
      </w:pPr>
      <w:bookmarkStart w:id="8" w:name="_Toc73551017"/>
      <w:r w:rsidRPr="004F1487">
        <w:rPr>
          <w:rStyle w:val="SubtleEmphasis"/>
          <w:i w:val="0"/>
          <w:color w:val="auto"/>
          <w:sz w:val="24"/>
          <w:szCs w:val="24"/>
        </w:rPr>
        <w:t xml:space="preserve">Individuals or representatives of a </w:t>
      </w:r>
      <w:r w:rsidR="00B705EA" w:rsidRPr="00B705EA">
        <w:rPr>
          <w:rStyle w:val="SubtleEmphasis"/>
          <w:i w:val="0"/>
          <w:color w:val="auto"/>
          <w:sz w:val="24"/>
          <w:szCs w:val="24"/>
        </w:rPr>
        <w:t xml:space="preserve">service provider </w:t>
      </w:r>
      <w:r w:rsidR="00B705EA">
        <w:rPr>
          <w:rStyle w:val="SubtleEmphasis"/>
          <w:i w:val="0"/>
          <w:color w:val="auto"/>
          <w:sz w:val="24"/>
          <w:szCs w:val="24"/>
        </w:rPr>
        <w:t xml:space="preserve">or </w:t>
      </w:r>
      <w:r w:rsidRPr="004F1487">
        <w:rPr>
          <w:rStyle w:val="SubtleEmphasis"/>
          <w:i w:val="0"/>
          <w:color w:val="auto"/>
          <w:sz w:val="24"/>
          <w:szCs w:val="24"/>
        </w:rPr>
        <w:t>community organisation</w:t>
      </w:r>
      <w:bookmarkEnd w:id="8"/>
    </w:p>
    <w:p w14:paraId="4A223B36" w14:textId="77777777" w:rsidR="006A58F7" w:rsidRDefault="006A58F7" w:rsidP="008E7B5B">
      <w:pPr>
        <w:pStyle w:val="PolicyNumber"/>
        <w:numPr>
          <w:ilvl w:val="0"/>
          <w:numId w:val="0"/>
        </w:numPr>
        <w:spacing w:before="0" w:after="0"/>
        <w:ind w:left="709"/>
        <w:jc w:val="left"/>
        <w:rPr>
          <w:lang w:bidi="en-AU"/>
        </w:rPr>
      </w:pPr>
    </w:p>
    <w:p w14:paraId="1E466F98" w14:textId="173DE90C" w:rsidR="006F4609" w:rsidRDefault="006F4609" w:rsidP="006F4609">
      <w:pPr>
        <w:pStyle w:val="PolicyNumber"/>
        <w:spacing w:before="0" w:after="0"/>
        <w:ind w:left="709" w:hanging="709"/>
        <w:jc w:val="left"/>
        <w:rPr>
          <w:lang w:bidi="en-AU"/>
        </w:rPr>
      </w:pPr>
      <w:r>
        <w:rPr>
          <w:lang w:bidi="en-AU"/>
        </w:rPr>
        <w:t>Expressions of i</w:t>
      </w:r>
      <w:r w:rsidRPr="006F4609">
        <w:rPr>
          <w:lang w:bidi="en-AU"/>
        </w:rPr>
        <w:t>nterest from individual</w:t>
      </w:r>
      <w:r w:rsidR="00104F37">
        <w:rPr>
          <w:lang w:bidi="en-AU"/>
        </w:rPr>
        <w:t>s</w:t>
      </w:r>
      <w:r w:rsidRPr="006F4609">
        <w:rPr>
          <w:lang w:bidi="en-AU"/>
        </w:rPr>
        <w:t xml:space="preserve"> or representatives </w:t>
      </w:r>
      <w:r>
        <w:rPr>
          <w:lang w:bidi="en-AU"/>
        </w:rPr>
        <w:t xml:space="preserve">of a </w:t>
      </w:r>
      <w:r w:rsidR="00B705EA" w:rsidRPr="00B705EA">
        <w:rPr>
          <w:lang w:bidi="en-AU"/>
        </w:rPr>
        <w:t xml:space="preserve">service provider </w:t>
      </w:r>
      <w:r w:rsidR="00B705EA">
        <w:rPr>
          <w:lang w:bidi="en-AU"/>
        </w:rPr>
        <w:t xml:space="preserve">or </w:t>
      </w:r>
      <w:r w:rsidRPr="006F4609">
        <w:rPr>
          <w:lang w:bidi="en-AU"/>
        </w:rPr>
        <w:t>community organisation will be called through</w:t>
      </w:r>
      <w:r>
        <w:rPr>
          <w:lang w:bidi="en-AU"/>
        </w:rPr>
        <w:t xml:space="preserve"> </w:t>
      </w:r>
      <w:r w:rsidRPr="006F4609">
        <w:rPr>
          <w:lang w:bidi="en-AU"/>
        </w:rPr>
        <w:t>Council’s website, local media and by communications to the sector and other relevant local or peak community organisations.</w:t>
      </w:r>
    </w:p>
    <w:p w14:paraId="0F33E00E" w14:textId="77777777" w:rsidR="006F4609" w:rsidRDefault="006F4609" w:rsidP="006F4609">
      <w:pPr>
        <w:pStyle w:val="PolicyNumber"/>
        <w:numPr>
          <w:ilvl w:val="0"/>
          <w:numId w:val="0"/>
        </w:numPr>
        <w:spacing w:before="0" w:after="0"/>
        <w:ind w:left="709"/>
        <w:jc w:val="left"/>
        <w:rPr>
          <w:lang w:bidi="en-AU"/>
        </w:rPr>
      </w:pPr>
    </w:p>
    <w:p w14:paraId="542737A6" w14:textId="34242711" w:rsidR="006A58F7" w:rsidRPr="00731E1C" w:rsidRDefault="000513E4" w:rsidP="006A58F7">
      <w:pPr>
        <w:pStyle w:val="PolicyNumber"/>
        <w:spacing w:before="0" w:after="0"/>
        <w:ind w:left="709" w:hanging="709"/>
        <w:jc w:val="left"/>
        <w:rPr>
          <w:lang w:bidi="en-AU"/>
        </w:rPr>
      </w:pPr>
      <w:r>
        <w:rPr>
          <w:lang w:bidi="en-AU"/>
        </w:rPr>
        <w:t>O</w:t>
      </w:r>
      <w:r w:rsidR="006A58F7" w:rsidRPr="00731E1C">
        <w:rPr>
          <w:lang w:bidi="en-AU"/>
        </w:rPr>
        <w:t xml:space="preserve">rganisations seeking to be </w:t>
      </w:r>
      <w:r w:rsidR="006A58F7">
        <w:rPr>
          <w:lang w:bidi="en-AU"/>
        </w:rPr>
        <w:t xml:space="preserve">represented </w:t>
      </w:r>
      <w:r w:rsidR="006A58F7" w:rsidRPr="00731E1C">
        <w:rPr>
          <w:lang w:bidi="en-AU"/>
        </w:rPr>
        <w:t>on the C</w:t>
      </w:r>
      <w:r w:rsidR="006A58F7">
        <w:rPr>
          <w:lang w:bidi="en-AU"/>
        </w:rPr>
        <w:t>ommittee</w:t>
      </w:r>
      <w:r w:rsidR="006A58F7" w:rsidRPr="00731E1C">
        <w:rPr>
          <w:lang w:bidi="en-AU"/>
        </w:rPr>
        <w:t xml:space="preserve"> must nominate a representative during the application process.</w:t>
      </w:r>
    </w:p>
    <w:p w14:paraId="7F8ECED7" w14:textId="77777777" w:rsidR="006A58F7" w:rsidRDefault="006A58F7" w:rsidP="006F4609">
      <w:pPr>
        <w:pStyle w:val="PolicyNumber"/>
        <w:numPr>
          <w:ilvl w:val="0"/>
          <w:numId w:val="0"/>
        </w:numPr>
        <w:spacing w:before="0" w:after="0"/>
        <w:ind w:left="709"/>
        <w:jc w:val="left"/>
        <w:rPr>
          <w:lang w:bidi="en-AU"/>
        </w:rPr>
      </w:pPr>
    </w:p>
    <w:p w14:paraId="24A211C2" w14:textId="633DFC12" w:rsidR="006F4609" w:rsidRDefault="00657D1E" w:rsidP="006F4609">
      <w:pPr>
        <w:pStyle w:val="PolicyNumber"/>
        <w:spacing w:before="0" w:after="0"/>
        <w:ind w:left="709" w:hanging="709"/>
        <w:jc w:val="left"/>
        <w:rPr>
          <w:lang w:bidi="en-AU"/>
        </w:rPr>
      </w:pPr>
      <w:r>
        <w:rPr>
          <w:lang w:bidi="en-AU"/>
        </w:rPr>
        <w:t>Applications</w:t>
      </w:r>
      <w:r w:rsidR="006F4609" w:rsidRPr="006F4609">
        <w:rPr>
          <w:lang w:bidi="en-AU"/>
        </w:rPr>
        <w:t xml:space="preserve"> for membership </w:t>
      </w:r>
      <w:r w:rsidR="006A58F7">
        <w:rPr>
          <w:lang w:bidi="en-AU"/>
        </w:rPr>
        <w:t>must</w:t>
      </w:r>
      <w:r w:rsidR="006F4609" w:rsidRPr="006F4609">
        <w:rPr>
          <w:lang w:bidi="en-AU"/>
        </w:rPr>
        <w:t xml:space="preserve"> be </w:t>
      </w:r>
      <w:r w:rsidR="006F4609">
        <w:rPr>
          <w:lang w:bidi="en-AU"/>
        </w:rPr>
        <w:t xml:space="preserve">made </w:t>
      </w:r>
      <w:r w:rsidR="006F4609" w:rsidRPr="006F4609">
        <w:rPr>
          <w:lang w:bidi="en-AU"/>
        </w:rPr>
        <w:t>in writing</w:t>
      </w:r>
      <w:r>
        <w:rPr>
          <w:lang w:bidi="en-AU"/>
        </w:rPr>
        <w:t>, addressed</w:t>
      </w:r>
      <w:r w:rsidRPr="00000894">
        <w:rPr>
          <w:lang w:bidi="en-AU"/>
        </w:rPr>
        <w:t xml:space="preserve"> to the </w:t>
      </w:r>
      <w:r w:rsidRPr="008B7C92">
        <w:rPr>
          <w:lang w:bidi="en-AU"/>
        </w:rPr>
        <w:t xml:space="preserve">Executive Officer </w:t>
      </w:r>
      <w:r w:rsidR="00C663B2">
        <w:rPr>
          <w:lang w:bidi="en-AU"/>
        </w:rPr>
        <w:t>Health</w:t>
      </w:r>
      <w:r w:rsidRPr="008B7C92">
        <w:rPr>
          <w:lang w:bidi="en-AU"/>
        </w:rPr>
        <w:t xml:space="preserve"> &amp; Wellbeing or </w:t>
      </w:r>
      <w:r w:rsidR="00B27271" w:rsidRPr="008B7C92">
        <w:rPr>
          <w:lang w:bidi="en-AU"/>
        </w:rPr>
        <w:t>Disability Inclusion</w:t>
      </w:r>
      <w:r w:rsidRPr="008B7C92">
        <w:rPr>
          <w:lang w:bidi="en-AU"/>
        </w:rPr>
        <w:t xml:space="preserve"> Officer</w:t>
      </w:r>
      <w:r w:rsidR="007913E2" w:rsidRPr="008B7C92">
        <w:rPr>
          <w:lang w:bidi="en-AU"/>
        </w:rPr>
        <w:t>.</w:t>
      </w:r>
    </w:p>
    <w:p w14:paraId="788FF87E" w14:textId="77777777" w:rsidR="006A58F7" w:rsidRDefault="006A58F7" w:rsidP="00CD28A0">
      <w:pPr>
        <w:pStyle w:val="PolicyNumber"/>
        <w:numPr>
          <w:ilvl w:val="0"/>
          <w:numId w:val="0"/>
        </w:numPr>
        <w:spacing w:before="0" w:after="0"/>
        <w:ind w:left="709"/>
        <w:jc w:val="left"/>
        <w:rPr>
          <w:lang w:bidi="en-AU"/>
        </w:rPr>
      </w:pPr>
    </w:p>
    <w:p w14:paraId="463D02BE" w14:textId="392A0787" w:rsidR="00657D1E" w:rsidRPr="00C01054" w:rsidRDefault="006A58F7" w:rsidP="006F4609">
      <w:pPr>
        <w:pStyle w:val="PolicyNumber"/>
        <w:spacing w:before="0" w:after="0"/>
        <w:ind w:left="709" w:hanging="709"/>
        <w:jc w:val="left"/>
        <w:rPr>
          <w:lang w:bidi="en-AU"/>
        </w:rPr>
      </w:pPr>
      <w:r>
        <w:rPr>
          <w:lang w:bidi="en-AU"/>
        </w:rPr>
        <w:t>Applications will be considered against the selection criteria and short-listed a</w:t>
      </w:r>
      <w:r w:rsidR="00657D1E">
        <w:rPr>
          <w:lang w:bidi="en-AU"/>
        </w:rPr>
        <w:t xml:space="preserve">pplicants </w:t>
      </w:r>
      <w:r w:rsidR="00657D1E" w:rsidRPr="00657D1E">
        <w:rPr>
          <w:lang w:bidi="en-AU"/>
        </w:rPr>
        <w:t xml:space="preserve">will be interviewed by </w:t>
      </w:r>
      <w:r w:rsidR="00104F37">
        <w:rPr>
          <w:lang w:bidi="en-AU"/>
        </w:rPr>
        <w:t>a</w:t>
      </w:r>
      <w:r w:rsidR="00657D1E" w:rsidRPr="00657D1E">
        <w:rPr>
          <w:lang w:bidi="en-AU"/>
        </w:rPr>
        <w:t xml:space="preserve"> selection panel</w:t>
      </w:r>
      <w:r w:rsidR="00104F37">
        <w:rPr>
          <w:lang w:bidi="en-AU"/>
        </w:rPr>
        <w:t xml:space="preserve">, to be appointed by </w:t>
      </w:r>
      <w:r w:rsidR="00D23D61">
        <w:rPr>
          <w:lang w:bidi="en-AU"/>
        </w:rPr>
        <w:t xml:space="preserve">the </w:t>
      </w:r>
      <w:r w:rsidR="00D23D61" w:rsidRPr="008B7C92">
        <w:rPr>
          <w:lang w:bidi="en-AU"/>
        </w:rPr>
        <w:t xml:space="preserve">Executive Officer </w:t>
      </w:r>
      <w:r w:rsidR="00C663B2">
        <w:rPr>
          <w:lang w:bidi="en-AU"/>
        </w:rPr>
        <w:t>Health and Wellbeing</w:t>
      </w:r>
      <w:r w:rsidR="00657D1E" w:rsidRPr="00657D1E">
        <w:rPr>
          <w:lang w:bidi="en-AU"/>
        </w:rPr>
        <w:t>.</w:t>
      </w:r>
    </w:p>
    <w:p w14:paraId="1B981536" w14:textId="77777777" w:rsidR="00FE1A74" w:rsidRDefault="00FE1A74" w:rsidP="008E7B5B">
      <w:pPr>
        <w:pStyle w:val="PolicyNumber"/>
        <w:numPr>
          <w:ilvl w:val="0"/>
          <w:numId w:val="0"/>
        </w:numPr>
        <w:spacing w:before="0" w:after="0"/>
        <w:ind w:left="709"/>
        <w:jc w:val="left"/>
        <w:rPr>
          <w:lang w:bidi="en-AU"/>
        </w:rPr>
      </w:pPr>
    </w:p>
    <w:p w14:paraId="347267F9" w14:textId="11CFDA37" w:rsidR="00C01054" w:rsidRDefault="00C01054" w:rsidP="008E7B5B">
      <w:pPr>
        <w:pStyle w:val="PolicyNumber"/>
        <w:spacing w:before="0" w:after="0"/>
        <w:ind w:left="709" w:hanging="709"/>
        <w:jc w:val="left"/>
        <w:rPr>
          <w:lang w:bidi="en-AU"/>
        </w:rPr>
      </w:pPr>
      <w:bookmarkStart w:id="9" w:name="_Ref18652767"/>
      <w:r w:rsidRPr="00C01054">
        <w:rPr>
          <w:lang w:bidi="en-AU"/>
        </w:rPr>
        <w:t>Membership o</w:t>
      </w:r>
      <w:r w:rsidR="00534385">
        <w:rPr>
          <w:lang w:bidi="en-AU"/>
        </w:rPr>
        <w:t>f</w:t>
      </w:r>
      <w:r w:rsidRPr="00C01054">
        <w:rPr>
          <w:lang w:bidi="en-AU"/>
        </w:rPr>
        <w:t xml:space="preserve"> the </w:t>
      </w:r>
      <w:r w:rsidR="00534385">
        <w:rPr>
          <w:lang w:bidi="en-AU"/>
        </w:rPr>
        <w:t>Committee</w:t>
      </w:r>
      <w:r w:rsidR="00534385" w:rsidRPr="00C01054">
        <w:rPr>
          <w:lang w:bidi="en-AU"/>
        </w:rPr>
        <w:t xml:space="preserve"> </w:t>
      </w:r>
      <w:r w:rsidRPr="00C01054">
        <w:rPr>
          <w:lang w:bidi="en-AU"/>
        </w:rPr>
        <w:t xml:space="preserve">will, as far as possible, be </w:t>
      </w:r>
      <w:r w:rsidR="007A4324">
        <w:rPr>
          <w:lang w:bidi="en-AU"/>
        </w:rPr>
        <w:t>representative of the community, with reference to:</w:t>
      </w:r>
      <w:bookmarkEnd w:id="9"/>
    </w:p>
    <w:p w14:paraId="240B8D81" w14:textId="77777777" w:rsidR="007A4324" w:rsidRDefault="007A4324" w:rsidP="007A4324">
      <w:pPr>
        <w:pStyle w:val="PolicyNumber"/>
        <w:numPr>
          <w:ilvl w:val="0"/>
          <w:numId w:val="0"/>
        </w:numPr>
        <w:spacing w:before="0" w:after="0"/>
        <w:ind w:left="709"/>
        <w:jc w:val="left"/>
        <w:rPr>
          <w:lang w:bidi="en-AU"/>
        </w:rPr>
      </w:pPr>
    </w:p>
    <w:p w14:paraId="6A4063BB" w14:textId="77777777" w:rsidR="007A4324" w:rsidRPr="007A4324" w:rsidRDefault="007A4324" w:rsidP="002E4B4B">
      <w:pPr>
        <w:pStyle w:val="ListParagraph"/>
        <w:numPr>
          <w:ilvl w:val="0"/>
          <w:numId w:val="7"/>
        </w:numPr>
        <w:spacing w:before="0" w:after="0"/>
        <w:ind w:hanging="571"/>
        <w:rPr>
          <w:rFonts w:cs="Arial"/>
          <w:sz w:val="24"/>
          <w:szCs w:val="24"/>
        </w:rPr>
      </w:pPr>
      <w:proofErr w:type="gramStart"/>
      <w:r>
        <w:rPr>
          <w:rFonts w:cs="Arial"/>
          <w:sz w:val="24"/>
          <w:szCs w:val="24"/>
        </w:rPr>
        <w:t>a</w:t>
      </w:r>
      <w:r w:rsidRPr="007A4324">
        <w:rPr>
          <w:rFonts w:cs="Arial"/>
          <w:sz w:val="24"/>
          <w:szCs w:val="24"/>
        </w:rPr>
        <w:t>bility</w:t>
      </w:r>
      <w:r w:rsidR="008B7C92">
        <w:rPr>
          <w:rFonts w:cs="Arial"/>
          <w:sz w:val="24"/>
          <w:szCs w:val="24"/>
        </w:rPr>
        <w:t>;</w:t>
      </w:r>
      <w:proofErr w:type="gramEnd"/>
    </w:p>
    <w:p w14:paraId="433EDCEB" w14:textId="77777777" w:rsidR="007A4324" w:rsidRPr="007A4324" w:rsidRDefault="007A4324" w:rsidP="002E4B4B">
      <w:pPr>
        <w:pStyle w:val="ListParagraph"/>
        <w:numPr>
          <w:ilvl w:val="0"/>
          <w:numId w:val="7"/>
        </w:numPr>
        <w:spacing w:before="0" w:after="0"/>
        <w:ind w:left="1276" w:hanging="556"/>
        <w:rPr>
          <w:rFonts w:cs="Arial"/>
          <w:sz w:val="24"/>
          <w:szCs w:val="24"/>
        </w:rPr>
      </w:pPr>
      <w:proofErr w:type="gramStart"/>
      <w:r>
        <w:rPr>
          <w:rFonts w:cs="Arial"/>
          <w:sz w:val="24"/>
          <w:szCs w:val="24"/>
        </w:rPr>
        <w:t>a</w:t>
      </w:r>
      <w:r w:rsidRPr="007A4324">
        <w:rPr>
          <w:rFonts w:cs="Arial"/>
          <w:sz w:val="24"/>
          <w:szCs w:val="24"/>
        </w:rPr>
        <w:t>ge</w:t>
      </w:r>
      <w:r w:rsidR="008B7C92">
        <w:rPr>
          <w:rFonts w:cs="Arial"/>
          <w:sz w:val="24"/>
          <w:szCs w:val="24"/>
        </w:rPr>
        <w:t>;</w:t>
      </w:r>
      <w:proofErr w:type="gramEnd"/>
    </w:p>
    <w:p w14:paraId="5DADF0FF" w14:textId="77777777" w:rsidR="007A4324" w:rsidRPr="007A4324" w:rsidRDefault="007A4324" w:rsidP="002E4B4B">
      <w:pPr>
        <w:pStyle w:val="ListParagraph"/>
        <w:numPr>
          <w:ilvl w:val="0"/>
          <w:numId w:val="7"/>
        </w:numPr>
        <w:spacing w:before="0" w:after="0"/>
        <w:ind w:left="1276" w:hanging="556"/>
        <w:rPr>
          <w:rFonts w:cs="Arial"/>
          <w:sz w:val="24"/>
          <w:szCs w:val="24"/>
        </w:rPr>
      </w:pPr>
      <w:r>
        <w:rPr>
          <w:rFonts w:cs="Arial"/>
          <w:sz w:val="24"/>
          <w:szCs w:val="24"/>
        </w:rPr>
        <w:t>g</w:t>
      </w:r>
      <w:r w:rsidRPr="007A4324">
        <w:rPr>
          <w:rFonts w:cs="Arial"/>
          <w:sz w:val="24"/>
          <w:szCs w:val="24"/>
        </w:rPr>
        <w:t xml:space="preserve">ender and gender </w:t>
      </w:r>
      <w:proofErr w:type="gramStart"/>
      <w:r w:rsidRPr="007A4324">
        <w:rPr>
          <w:rFonts w:cs="Arial"/>
          <w:sz w:val="24"/>
          <w:szCs w:val="24"/>
        </w:rPr>
        <w:t>identification</w:t>
      </w:r>
      <w:r w:rsidR="008B7C92">
        <w:rPr>
          <w:rFonts w:cs="Arial"/>
          <w:sz w:val="24"/>
          <w:szCs w:val="24"/>
        </w:rPr>
        <w:t>;</w:t>
      </w:r>
      <w:proofErr w:type="gramEnd"/>
    </w:p>
    <w:p w14:paraId="7503475E" w14:textId="77777777" w:rsidR="007A4324" w:rsidRPr="007A4324" w:rsidRDefault="007A4324" w:rsidP="002E4B4B">
      <w:pPr>
        <w:pStyle w:val="ListParagraph"/>
        <w:numPr>
          <w:ilvl w:val="0"/>
          <w:numId w:val="7"/>
        </w:numPr>
        <w:spacing w:before="0" w:after="0"/>
        <w:ind w:left="1276" w:hanging="556"/>
        <w:rPr>
          <w:rFonts w:cs="Arial"/>
          <w:sz w:val="24"/>
          <w:szCs w:val="24"/>
        </w:rPr>
      </w:pPr>
      <w:r>
        <w:rPr>
          <w:rFonts w:cs="Arial"/>
          <w:sz w:val="24"/>
          <w:szCs w:val="24"/>
        </w:rPr>
        <w:t>c</w:t>
      </w:r>
      <w:r w:rsidRPr="007A4324">
        <w:rPr>
          <w:rFonts w:cs="Arial"/>
          <w:sz w:val="24"/>
          <w:szCs w:val="24"/>
        </w:rPr>
        <w:t>ultural background</w:t>
      </w:r>
      <w:r w:rsidR="008B7C92">
        <w:rPr>
          <w:rFonts w:cs="Arial"/>
          <w:sz w:val="24"/>
          <w:szCs w:val="24"/>
        </w:rPr>
        <w:t>; and</w:t>
      </w:r>
    </w:p>
    <w:p w14:paraId="19D5CE19" w14:textId="77777777" w:rsidR="007A4324" w:rsidRPr="007A4324" w:rsidRDefault="007A4324" w:rsidP="002E4B4B">
      <w:pPr>
        <w:pStyle w:val="ListParagraph"/>
        <w:numPr>
          <w:ilvl w:val="0"/>
          <w:numId w:val="7"/>
        </w:numPr>
        <w:spacing w:before="0" w:after="0"/>
        <w:ind w:left="1276" w:hanging="556"/>
        <w:rPr>
          <w:rFonts w:cs="Arial"/>
          <w:sz w:val="24"/>
          <w:szCs w:val="24"/>
        </w:rPr>
      </w:pPr>
      <w:r>
        <w:rPr>
          <w:rFonts w:cs="Arial"/>
          <w:sz w:val="24"/>
          <w:szCs w:val="24"/>
        </w:rPr>
        <w:t>s</w:t>
      </w:r>
      <w:r w:rsidRPr="007A4324">
        <w:rPr>
          <w:rFonts w:cs="Arial"/>
          <w:sz w:val="24"/>
          <w:szCs w:val="24"/>
        </w:rPr>
        <w:t>ocio-economic status</w:t>
      </w:r>
      <w:r w:rsidR="008B7C92">
        <w:rPr>
          <w:rFonts w:cs="Arial"/>
          <w:sz w:val="24"/>
          <w:szCs w:val="24"/>
        </w:rPr>
        <w:t>.</w:t>
      </w:r>
    </w:p>
    <w:p w14:paraId="3A504CC1" w14:textId="37AA37F8" w:rsidR="000513E4" w:rsidRDefault="000513E4">
      <w:pPr>
        <w:spacing w:before="0" w:after="200" w:line="276" w:lineRule="auto"/>
        <w:rPr>
          <w:rFonts w:cs="Arial"/>
          <w:sz w:val="24"/>
          <w:szCs w:val="24"/>
        </w:rPr>
      </w:pPr>
      <w:r>
        <w:br w:type="page"/>
      </w:r>
    </w:p>
    <w:p w14:paraId="359D6061" w14:textId="77777777" w:rsidR="00F91FD8" w:rsidRPr="00F34110" w:rsidRDefault="00731E1C" w:rsidP="008E7B5B">
      <w:pPr>
        <w:pStyle w:val="PolicyNumber"/>
        <w:spacing w:before="0" w:after="0"/>
        <w:ind w:left="709" w:hanging="709"/>
        <w:jc w:val="left"/>
      </w:pPr>
      <w:bookmarkStart w:id="10" w:name="_Ref18415515"/>
      <w:r w:rsidRPr="00731E1C">
        <w:rPr>
          <w:lang w:bidi="en-AU"/>
        </w:rPr>
        <w:lastRenderedPageBreak/>
        <w:t>All members must:</w:t>
      </w:r>
      <w:bookmarkEnd w:id="10"/>
    </w:p>
    <w:p w14:paraId="71874207" w14:textId="77777777" w:rsidR="00D739F8" w:rsidRDefault="00D739F8" w:rsidP="008E7B5B">
      <w:pPr>
        <w:pStyle w:val="PolicyNumber"/>
        <w:numPr>
          <w:ilvl w:val="0"/>
          <w:numId w:val="0"/>
        </w:numPr>
        <w:spacing w:before="0" w:after="0"/>
        <w:ind w:left="709"/>
        <w:jc w:val="left"/>
      </w:pPr>
    </w:p>
    <w:p w14:paraId="6CFCE9BF" w14:textId="0C928E93" w:rsidR="00731E1C" w:rsidRPr="00731E1C" w:rsidRDefault="008E7B5B" w:rsidP="002E4B4B">
      <w:pPr>
        <w:pStyle w:val="ListParagraph"/>
        <w:widowControl w:val="0"/>
        <w:numPr>
          <w:ilvl w:val="0"/>
          <w:numId w:val="5"/>
        </w:numPr>
        <w:tabs>
          <w:tab w:val="left" w:pos="920"/>
          <w:tab w:val="left" w:pos="921"/>
        </w:tabs>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l</w:t>
      </w:r>
      <w:r w:rsidR="00731E1C" w:rsidRPr="00731E1C">
        <w:rPr>
          <w:rFonts w:eastAsia="Arial" w:cs="Arial"/>
          <w:sz w:val="24"/>
          <w:szCs w:val="24"/>
          <w:lang w:bidi="en-AU"/>
        </w:rPr>
        <w:t xml:space="preserve">ive or work in Yarra </w:t>
      </w:r>
      <w:proofErr w:type="gramStart"/>
      <w:r w:rsidR="00731E1C" w:rsidRPr="00731E1C">
        <w:rPr>
          <w:rFonts w:eastAsia="Arial" w:cs="Arial"/>
          <w:sz w:val="24"/>
          <w:szCs w:val="24"/>
          <w:lang w:bidi="en-AU"/>
        </w:rPr>
        <w:t>Ranges</w:t>
      </w:r>
      <w:r w:rsidR="008B7C92">
        <w:rPr>
          <w:rFonts w:eastAsia="Arial" w:cs="Arial"/>
          <w:sz w:val="24"/>
          <w:szCs w:val="24"/>
          <w:lang w:bidi="en-AU"/>
        </w:rPr>
        <w:t>;</w:t>
      </w:r>
      <w:proofErr w:type="gramEnd"/>
    </w:p>
    <w:p w14:paraId="3DA0311C" w14:textId="6D7464E2" w:rsidR="00731E1C" w:rsidRPr="00731E1C" w:rsidRDefault="008E7B5B" w:rsidP="002E4B4B">
      <w:pPr>
        <w:pStyle w:val="ListParagraph"/>
        <w:widowControl w:val="0"/>
        <w:numPr>
          <w:ilvl w:val="0"/>
          <w:numId w:val="5"/>
        </w:numPr>
        <w:tabs>
          <w:tab w:val="left" w:pos="920"/>
          <w:tab w:val="left" w:pos="921"/>
        </w:tabs>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h</w:t>
      </w:r>
      <w:r w:rsidR="00731E1C" w:rsidRPr="00731E1C">
        <w:rPr>
          <w:rFonts w:eastAsia="Arial" w:cs="Arial"/>
          <w:sz w:val="24"/>
          <w:szCs w:val="24"/>
          <w:lang w:bidi="en-AU"/>
        </w:rPr>
        <w:t xml:space="preserve">ave established networks, relationships, connections to relevant disability services and the disability </w:t>
      </w:r>
      <w:proofErr w:type="gramStart"/>
      <w:r w:rsidR="00731E1C" w:rsidRPr="00731E1C">
        <w:rPr>
          <w:rFonts w:eastAsia="Arial" w:cs="Arial"/>
          <w:sz w:val="24"/>
          <w:szCs w:val="24"/>
          <w:lang w:bidi="en-AU"/>
        </w:rPr>
        <w:t>sector</w:t>
      </w:r>
      <w:r w:rsidR="008B7C92">
        <w:rPr>
          <w:rFonts w:eastAsia="Arial" w:cs="Arial"/>
          <w:sz w:val="24"/>
          <w:szCs w:val="24"/>
          <w:lang w:bidi="en-AU"/>
        </w:rPr>
        <w:t>;</w:t>
      </w:r>
      <w:proofErr w:type="gramEnd"/>
    </w:p>
    <w:p w14:paraId="4588C83A" w14:textId="254F16E2" w:rsidR="00731E1C" w:rsidRPr="00731E1C" w:rsidRDefault="008E7B5B" w:rsidP="002E4B4B">
      <w:pPr>
        <w:pStyle w:val="ListParagraph"/>
        <w:widowControl w:val="0"/>
        <w:numPr>
          <w:ilvl w:val="0"/>
          <w:numId w:val="5"/>
        </w:numPr>
        <w:tabs>
          <w:tab w:val="left" w:pos="920"/>
          <w:tab w:val="left" w:pos="921"/>
        </w:tabs>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h</w:t>
      </w:r>
      <w:r w:rsidR="00731E1C" w:rsidRPr="00731E1C">
        <w:rPr>
          <w:rFonts w:eastAsia="Arial" w:cs="Arial"/>
          <w:sz w:val="24"/>
          <w:szCs w:val="24"/>
          <w:lang w:bidi="en-AU"/>
        </w:rPr>
        <w:t xml:space="preserve">ave knowledge of Yarra Ranges and issues impacting people with a disability, their </w:t>
      </w:r>
      <w:proofErr w:type="spellStart"/>
      <w:r w:rsidR="00731E1C" w:rsidRPr="00731E1C">
        <w:rPr>
          <w:rFonts w:eastAsia="Arial" w:cs="Arial"/>
          <w:sz w:val="24"/>
          <w:szCs w:val="24"/>
          <w:lang w:bidi="en-AU"/>
        </w:rPr>
        <w:t>carers</w:t>
      </w:r>
      <w:proofErr w:type="spellEnd"/>
      <w:r w:rsidR="00731E1C" w:rsidRPr="00731E1C">
        <w:rPr>
          <w:rFonts w:eastAsia="Arial" w:cs="Arial"/>
          <w:sz w:val="24"/>
          <w:szCs w:val="24"/>
          <w:lang w:bidi="en-AU"/>
        </w:rPr>
        <w:t xml:space="preserve"> and </w:t>
      </w:r>
      <w:proofErr w:type="gramStart"/>
      <w:r w:rsidR="00731E1C" w:rsidRPr="00731E1C">
        <w:rPr>
          <w:rFonts w:eastAsia="Arial" w:cs="Arial"/>
          <w:sz w:val="24"/>
          <w:szCs w:val="24"/>
          <w:lang w:bidi="en-AU"/>
        </w:rPr>
        <w:t>families</w:t>
      </w:r>
      <w:r w:rsidR="008B7C92">
        <w:rPr>
          <w:rFonts w:eastAsia="Arial" w:cs="Arial"/>
          <w:sz w:val="24"/>
          <w:szCs w:val="24"/>
          <w:lang w:bidi="en-AU"/>
        </w:rPr>
        <w:t>;</w:t>
      </w:r>
      <w:proofErr w:type="gramEnd"/>
    </w:p>
    <w:p w14:paraId="2B7636BB" w14:textId="662D9B6A" w:rsidR="00731E1C" w:rsidRPr="00731E1C" w:rsidRDefault="008E7B5B" w:rsidP="002E4B4B">
      <w:pPr>
        <w:pStyle w:val="ListParagraph"/>
        <w:widowControl w:val="0"/>
        <w:numPr>
          <w:ilvl w:val="0"/>
          <w:numId w:val="5"/>
        </w:numPr>
        <w:tabs>
          <w:tab w:val="left" w:pos="920"/>
          <w:tab w:val="left" w:pos="921"/>
        </w:tabs>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h</w:t>
      </w:r>
      <w:r w:rsidR="00731E1C" w:rsidRPr="00731E1C">
        <w:rPr>
          <w:rFonts w:eastAsia="Arial" w:cs="Arial"/>
          <w:sz w:val="24"/>
          <w:szCs w:val="24"/>
          <w:lang w:bidi="en-AU"/>
        </w:rPr>
        <w:t xml:space="preserve">ave skills &amp; experience in the disability </w:t>
      </w:r>
      <w:proofErr w:type="gramStart"/>
      <w:r w:rsidR="00731E1C" w:rsidRPr="00731E1C">
        <w:rPr>
          <w:rFonts w:eastAsia="Arial" w:cs="Arial"/>
          <w:sz w:val="24"/>
          <w:szCs w:val="24"/>
          <w:lang w:bidi="en-AU"/>
        </w:rPr>
        <w:t>sector</w:t>
      </w:r>
      <w:r w:rsidR="008B7C92">
        <w:rPr>
          <w:rFonts w:eastAsia="Arial" w:cs="Arial"/>
          <w:sz w:val="24"/>
          <w:szCs w:val="24"/>
          <w:lang w:bidi="en-AU"/>
        </w:rPr>
        <w:t>;</w:t>
      </w:r>
      <w:proofErr w:type="gramEnd"/>
    </w:p>
    <w:p w14:paraId="3A16A33D" w14:textId="32F64621" w:rsidR="00A55681" w:rsidRPr="00731E1C" w:rsidRDefault="008E7B5B" w:rsidP="002E4B4B">
      <w:pPr>
        <w:pStyle w:val="ListParagraph"/>
        <w:widowControl w:val="0"/>
        <w:numPr>
          <w:ilvl w:val="0"/>
          <w:numId w:val="5"/>
        </w:numPr>
        <w:tabs>
          <w:tab w:val="left" w:pos="920"/>
          <w:tab w:val="left" w:pos="921"/>
        </w:tabs>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b</w:t>
      </w:r>
      <w:r w:rsidR="00731E1C" w:rsidRPr="00731E1C">
        <w:rPr>
          <w:rFonts w:eastAsia="Arial" w:cs="Arial"/>
          <w:sz w:val="24"/>
          <w:szCs w:val="24"/>
          <w:lang w:bidi="en-AU"/>
        </w:rPr>
        <w:t xml:space="preserve">e able to commit to attending the regular meetings of the </w:t>
      </w:r>
      <w:r w:rsidR="00797AD8">
        <w:rPr>
          <w:rFonts w:eastAsia="Arial" w:cs="Arial"/>
          <w:sz w:val="24"/>
          <w:szCs w:val="24"/>
          <w:lang w:bidi="en-AU"/>
        </w:rPr>
        <w:t>Committee</w:t>
      </w:r>
      <w:r w:rsidR="008B7C92">
        <w:rPr>
          <w:rFonts w:eastAsia="Arial" w:cs="Arial"/>
          <w:sz w:val="24"/>
          <w:szCs w:val="24"/>
          <w:lang w:bidi="en-AU"/>
        </w:rPr>
        <w:t>; and</w:t>
      </w:r>
    </w:p>
    <w:p w14:paraId="11813C7F" w14:textId="2CED364F" w:rsidR="00A55681" w:rsidRPr="006E7AAA" w:rsidRDefault="008E7B5B" w:rsidP="00A55681">
      <w:pPr>
        <w:pStyle w:val="ListParagraph"/>
        <w:widowControl w:val="0"/>
        <w:numPr>
          <w:ilvl w:val="0"/>
          <w:numId w:val="5"/>
        </w:numPr>
        <w:tabs>
          <w:tab w:val="left" w:pos="1276"/>
        </w:tabs>
        <w:autoSpaceDE w:val="0"/>
        <w:autoSpaceDN w:val="0"/>
        <w:spacing w:before="0" w:after="0" w:line="271" w:lineRule="auto"/>
        <w:ind w:right="533" w:hanging="571"/>
        <w:rPr>
          <w:rFonts w:eastAsia="Arial"/>
          <w:lang w:bidi="en-AU"/>
        </w:rPr>
      </w:pPr>
      <w:r w:rsidRPr="00A55681">
        <w:rPr>
          <w:rFonts w:eastAsia="Arial" w:cs="Arial"/>
          <w:sz w:val="24"/>
          <w:szCs w:val="24"/>
          <w:lang w:bidi="en-AU"/>
        </w:rPr>
        <w:t>h</w:t>
      </w:r>
      <w:r w:rsidR="00731E1C" w:rsidRPr="00A55681">
        <w:rPr>
          <w:rFonts w:eastAsia="Arial" w:cs="Arial"/>
          <w:sz w:val="24"/>
          <w:szCs w:val="24"/>
          <w:lang w:bidi="en-AU"/>
        </w:rPr>
        <w:t xml:space="preserve">ave a passion for working with Council to achieve equity, </w:t>
      </w:r>
      <w:proofErr w:type="gramStart"/>
      <w:r w:rsidR="00731E1C" w:rsidRPr="00A55681">
        <w:rPr>
          <w:rFonts w:eastAsia="Arial" w:cs="Arial"/>
          <w:sz w:val="24"/>
          <w:szCs w:val="24"/>
          <w:lang w:bidi="en-AU"/>
        </w:rPr>
        <w:t>access</w:t>
      </w:r>
      <w:proofErr w:type="gramEnd"/>
      <w:r w:rsidR="00731E1C" w:rsidRPr="00A55681">
        <w:rPr>
          <w:rFonts w:eastAsia="Arial" w:cs="Arial"/>
          <w:sz w:val="24"/>
          <w:szCs w:val="24"/>
          <w:lang w:bidi="en-AU"/>
        </w:rPr>
        <w:t xml:space="preserve"> and inclusion for all.</w:t>
      </w:r>
    </w:p>
    <w:p w14:paraId="3281C6FE" w14:textId="77777777" w:rsidR="00D82A52" w:rsidRPr="006E7AAA" w:rsidRDefault="00D82A52" w:rsidP="006E7AAA">
      <w:pPr>
        <w:widowControl w:val="0"/>
        <w:tabs>
          <w:tab w:val="left" w:pos="1276"/>
        </w:tabs>
        <w:autoSpaceDE w:val="0"/>
        <w:autoSpaceDN w:val="0"/>
        <w:spacing w:before="0" w:after="0" w:line="271" w:lineRule="auto"/>
        <w:ind w:left="709" w:right="533"/>
        <w:rPr>
          <w:rFonts w:eastAsia="Arial"/>
          <w:lang w:bidi="en-AU"/>
        </w:rPr>
      </w:pPr>
    </w:p>
    <w:p w14:paraId="16E986F1" w14:textId="234931C5" w:rsidR="002145EA" w:rsidRPr="00E44917" w:rsidRDefault="00731E1C" w:rsidP="00E44917">
      <w:pPr>
        <w:pStyle w:val="Sub-sectiontitle"/>
        <w:spacing w:before="0" w:after="0"/>
        <w:ind w:left="709"/>
        <w:jc w:val="left"/>
        <w:rPr>
          <w:rStyle w:val="SubtleEmphasis"/>
          <w:i w:val="0"/>
          <w:color w:val="auto"/>
          <w:sz w:val="24"/>
          <w:szCs w:val="24"/>
          <w:u w:val="none"/>
        </w:rPr>
      </w:pPr>
      <w:bookmarkStart w:id="11" w:name="_Toc73551018"/>
      <w:r w:rsidRPr="00E44917">
        <w:rPr>
          <w:rStyle w:val="SubtleEmphasis"/>
          <w:i w:val="0"/>
          <w:color w:val="auto"/>
          <w:sz w:val="24"/>
          <w:szCs w:val="24"/>
          <w:u w:val="none"/>
        </w:rPr>
        <w:t xml:space="preserve">Term </w:t>
      </w:r>
      <w:r w:rsidR="006A58F7" w:rsidRPr="00E44917">
        <w:rPr>
          <w:rStyle w:val="SubtleEmphasis"/>
          <w:i w:val="0"/>
          <w:color w:val="auto"/>
          <w:sz w:val="24"/>
          <w:szCs w:val="24"/>
          <w:u w:val="none"/>
        </w:rPr>
        <w:t xml:space="preserve">of </w:t>
      </w:r>
      <w:r w:rsidR="00A5275F" w:rsidRPr="00E44917">
        <w:rPr>
          <w:rStyle w:val="SubtleEmphasis"/>
          <w:i w:val="0"/>
          <w:color w:val="auto"/>
          <w:sz w:val="24"/>
          <w:szCs w:val="24"/>
          <w:u w:val="none"/>
        </w:rPr>
        <w:t>A</w:t>
      </w:r>
      <w:r w:rsidR="006A58F7" w:rsidRPr="00E44917">
        <w:rPr>
          <w:rStyle w:val="SubtleEmphasis"/>
          <w:i w:val="0"/>
          <w:color w:val="auto"/>
          <w:sz w:val="24"/>
          <w:szCs w:val="24"/>
          <w:u w:val="none"/>
        </w:rPr>
        <w:t>ppointment</w:t>
      </w:r>
      <w:bookmarkEnd w:id="11"/>
    </w:p>
    <w:p w14:paraId="17EA98E1" w14:textId="77777777" w:rsidR="004C6A47" w:rsidRPr="008C7A01" w:rsidRDefault="004C6A47" w:rsidP="008C7A01">
      <w:pPr>
        <w:widowControl w:val="0"/>
        <w:tabs>
          <w:tab w:val="left" w:pos="1276"/>
        </w:tabs>
        <w:autoSpaceDE w:val="0"/>
        <w:autoSpaceDN w:val="0"/>
        <w:spacing w:before="0" w:after="0" w:line="271" w:lineRule="auto"/>
        <w:ind w:left="709" w:right="533"/>
        <w:rPr>
          <w:rFonts w:eastAsia="Arial"/>
          <w:lang w:bidi="en-AU"/>
        </w:rPr>
      </w:pPr>
    </w:p>
    <w:p w14:paraId="1DF7B49A" w14:textId="2D74A9A7" w:rsidR="00AD22EB" w:rsidRPr="00C42263" w:rsidRDefault="00FB3D0D" w:rsidP="004C6A47">
      <w:pPr>
        <w:pStyle w:val="PolicyNumber"/>
        <w:spacing w:before="0" w:after="0"/>
        <w:ind w:left="709" w:hanging="709"/>
        <w:jc w:val="left"/>
        <w:rPr>
          <w:lang w:bidi="en-AU"/>
        </w:rPr>
      </w:pPr>
      <w:r w:rsidRPr="00C42263">
        <w:rPr>
          <w:lang w:bidi="en-AU"/>
        </w:rPr>
        <w:t xml:space="preserve">Individuals or representatives of a </w:t>
      </w:r>
      <w:r w:rsidR="000513E4" w:rsidRPr="00C42263">
        <w:rPr>
          <w:lang w:bidi="en-AU"/>
        </w:rPr>
        <w:t xml:space="preserve">service provider or </w:t>
      </w:r>
      <w:r w:rsidRPr="00C42263">
        <w:rPr>
          <w:lang w:bidi="en-AU"/>
        </w:rPr>
        <w:t>community organisation</w:t>
      </w:r>
      <w:r w:rsidR="004C6A47" w:rsidRPr="00C42263">
        <w:rPr>
          <w:lang w:bidi="en-AU"/>
        </w:rPr>
        <w:t xml:space="preserve"> will be appointed for a four</w:t>
      </w:r>
      <w:r w:rsidR="00E879DC" w:rsidRPr="00C42263">
        <w:rPr>
          <w:lang w:bidi="en-AU"/>
        </w:rPr>
        <w:t>-</w:t>
      </w:r>
      <w:r w:rsidR="004C6A47" w:rsidRPr="00C42263">
        <w:rPr>
          <w:lang w:bidi="en-AU"/>
        </w:rPr>
        <w:t>year term</w:t>
      </w:r>
      <w:r w:rsidR="00882C58" w:rsidRPr="00C42263">
        <w:rPr>
          <w:lang w:bidi="en-AU"/>
        </w:rPr>
        <w:t xml:space="preserve"> and may reapply to be appointed to the Committee on the expiry of their first four-year </w:t>
      </w:r>
      <w:proofErr w:type="gramStart"/>
      <w:r w:rsidR="00882C58" w:rsidRPr="00C42263">
        <w:rPr>
          <w:lang w:bidi="en-AU"/>
        </w:rPr>
        <w:t>term</w:t>
      </w:r>
      <w:proofErr w:type="gramEnd"/>
      <w:r w:rsidR="00882C58" w:rsidRPr="00C42263">
        <w:rPr>
          <w:lang w:bidi="en-AU"/>
        </w:rPr>
        <w:t xml:space="preserve"> but no </w:t>
      </w:r>
      <w:r w:rsidR="008547EB" w:rsidRPr="00C42263">
        <w:rPr>
          <w:lang w:bidi="en-AU"/>
        </w:rPr>
        <w:t>person</w:t>
      </w:r>
      <w:r w:rsidR="00882C58" w:rsidRPr="00C42263">
        <w:rPr>
          <w:lang w:bidi="en-AU"/>
        </w:rPr>
        <w:t xml:space="preserve"> should serve more than two consecutive terms</w:t>
      </w:r>
      <w:r w:rsidR="001E1488" w:rsidRPr="00C42263">
        <w:rPr>
          <w:lang w:bidi="en-AU"/>
        </w:rPr>
        <w:t xml:space="preserve">, unless </w:t>
      </w:r>
      <w:r w:rsidR="00663B41" w:rsidRPr="00C42263">
        <w:rPr>
          <w:lang w:bidi="en-AU"/>
        </w:rPr>
        <w:t>exceptional circumstances are identified by Council.</w:t>
      </w:r>
    </w:p>
    <w:p w14:paraId="09B4665A" w14:textId="77777777" w:rsidR="00CA52F3" w:rsidRPr="00C42263" w:rsidRDefault="00CA52F3" w:rsidP="00741015">
      <w:pPr>
        <w:pStyle w:val="PolicyNumber"/>
        <w:numPr>
          <w:ilvl w:val="0"/>
          <w:numId w:val="0"/>
        </w:numPr>
        <w:spacing w:before="0" w:after="0"/>
        <w:ind w:left="709"/>
        <w:jc w:val="left"/>
        <w:rPr>
          <w:lang w:bidi="en-AU"/>
        </w:rPr>
      </w:pPr>
    </w:p>
    <w:p w14:paraId="664EDD35" w14:textId="7DF4553E" w:rsidR="004C6A47" w:rsidRDefault="00663B41" w:rsidP="004C6A47">
      <w:pPr>
        <w:pStyle w:val="PolicyNumber"/>
        <w:spacing w:before="0" w:after="0"/>
        <w:ind w:left="709" w:hanging="709"/>
        <w:jc w:val="left"/>
        <w:rPr>
          <w:lang w:bidi="en-AU"/>
        </w:rPr>
      </w:pPr>
      <w:r w:rsidRPr="00C42263">
        <w:rPr>
          <w:lang w:bidi="en-AU"/>
        </w:rPr>
        <w:t>Unless Council determines otherwise, an</w:t>
      </w:r>
      <w:r w:rsidR="00477EC2" w:rsidRPr="00C42263">
        <w:rPr>
          <w:lang w:bidi="en-AU"/>
        </w:rPr>
        <w:t xml:space="preserve"> individual or representative of a</w:t>
      </w:r>
      <w:r w:rsidR="00477EC2" w:rsidRPr="007E3E1C">
        <w:rPr>
          <w:lang w:bidi="en-AU"/>
        </w:rPr>
        <w:t xml:space="preserve"> community organisation</w:t>
      </w:r>
      <w:r w:rsidR="00AD22EB">
        <w:rPr>
          <w:lang w:bidi="en-AU"/>
        </w:rPr>
        <w:t xml:space="preserve"> who has served two consecutive terms as a member of the Committee</w:t>
      </w:r>
      <w:r w:rsidR="004C6A47">
        <w:rPr>
          <w:lang w:bidi="en-AU"/>
        </w:rPr>
        <w:t xml:space="preserve"> may apply </w:t>
      </w:r>
      <w:r w:rsidR="00AD22EB">
        <w:rPr>
          <w:lang w:bidi="en-AU"/>
        </w:rPr>
        <w:t xml:space="preserve">to be appointed </w:t>
      </w:r>
      <w:r w:rsidR="004C6A47">
        <w:rPr>
          <w:lang w:bidi="en-AU"/>
        </w:rPr>
        <w:t>again after a one-year break from the Committee.</w:t>
      </w:r>
    </w:p>
    <w:p w14:paraId="63578045" w14:textId="77777777" w:rsidR="00662E87" w:rsidRDefault="00662E87" w:rsidP="00662E87">
      <w:pPr>
        <w:pStyle w:val="ListParagraph"/>
        <w:spacing w:before="0" w:after="0"/>
        <w:rPr>
          <w:lang w:bidi="en-AU"/>
        </w:rPr>
      </w:pPr>
    </w:p>
    <w:p w14:paraId="2EE0B241" w14:textId="61C7E37D" w:rsidR="00662E87" w:rsidRDefault="00662E87" w:rsidP="00662E87">
      <w:pPr>
        <w:pStyle w:val="PolicyNumber"/>
        <w:spacing w:before="0" w:after="0"/>
        <w:ind w:left="709" w:hanging="709"/>
        <w:jc w:val="left"/>
        <w:rPr>
          <w:lang w:bidi="en-AU"/>
        </w:rPr>
      </w:pPr>
      <w:r w:rsidRPr="009943D3">
        <w:rPr>
          <w:lang w:bidi="en-AU"/>
        </w:rPr>
        <w:t xml:space="preserve">Councillors are appointed to the Committee by Council </w:t>
      </w:r>
      <w:r>
        <w:rPr>
          <w:lang w:bidi="en-AU"/>
        </w:rPr>
        <w:t xml:space="preserve">for a </w:t>
      </w:r>
      <w:r w:rsidR="00531E01">
        <w:t>four</w:t>
      </w:r>
      <w:r w:rsidRPr="00221CD9">
        <w:rPr>
          <w:lang w:bidi="en-AU"/>
        </w:rPr>
        <w:t>-year</w:t>
      </w:r>
      <w:r>
        <w:rPr>
          <w:lang w:bidi="en-AU"/>
        </w:rPr>
        <w:t xml:space="preserve"> term. Notwithstanding the term of appointment, Council will consider and reaffirm this </w:t>
      </w:r>
      <w:r w:rsidRPr="009943D3">
        <w:rPr>
          <w:lang w:bidi="en-AU"/>
        </w:rPr>
        <w:t>on an annual basis</w:t>
      </w:r>
      <w:r>
        <w:rPr>
          <w:lang w:bidi="en-AU"/>
        </w:rPr>
        <w:t>, while reserving the right to change its appointed representative at any time.</w:t>
      </w:r>
    </w:p>
    <w:p w14:paraId="7A89154A" w14:textId="3FE68001" w:rsidR="008B7C92" w:rsidRDefault="008B7C92" w:rsidP="008B7C92">
      <w:pPr>
        <w:pStyle w:val="ListParagraph"/>
        <w:spacing w:before="0" w:after="0"/>
        <w:rPr>
          <w:lang w:bidi="en-AU"/>
        </w:rPr>
      </w:pPr>
    </w:p>
    <w:p w14:paraId="08C97C3D" w14:textId="2BB3CF8B" w:rsidR="00A202D4" w:rsidRPr="008C7A01" w:rsidRDefault="00A202D4" w:rsidP="008536A1">
      <w:pPr>
        <w:pStyle w:val="PolicyNumber"/>
        <w:spacing w:before="0" w:after="0"/>
        <w:ind w:left="709" w:hanging="709"/>
        <w:jc w:val="left"/>
        <w:rPr>
          <w:lang w:bidi="en-AU"/>
        </w:rPr>
      </w:pPr>
      <w:r w:rsidRPr="008C7A01">
        <w:rPr>
          <w:lang w:bidi="en-AU"/>
        </w:rPr>
        <w:t xml:space="preserve">All appointments </w:t>
      </w:r>
      <w:r w:rsidR="009A72BF" w:rsidRPr="008C7A01">
        <w:rPr>
          <w:lang w:bidi="en-AU"/>
        </w:rPr>
        <w:t xml:space="preserve">required to be made </w:t>
      </w:r>
      <w:r w:rsidRPr="008C7A01">
        <w:rPr>
          <w:lang w:bidi="en-AU"/>
        </w:rPr>
        <w:t>to the Committee will be submitted</w:t>
      </w:r>
      <w:r w:rsidR="00300B4B" w:rsidRPr="008C7A01">
        <w:rPr>
          <w:lang w:bidi="en-AU"/>
        </w:rPr>
        <w:t xml:space="preserve"> </w:t>
      </w:r>
      <w:r w:rsidRPr="008C7A01">
        <w:rPr>
          <w:lang w:bidi="en-AU"/>
        </w:rPr>
        <w:t xml:space="preserve">in a report by the Executive Officer </w:t>
      </w:r>
      <w:r w:rsidR="00C663B2">
        <w:rPr>
          <w:lang w:bidi="en-AU"/>
        </w:rPr>
        <w:t>Health</w:t>
      </w:r>
      <w:r w:rsidRPr="008C7A01">
        <w:rPr>
          <w:lang w:bidi="en-AU"/>
        </w:rPr>
        <w:t xml:space="preserve"> &amp; Wellbeing or the Disability Inclusion Officer</w:t>
      </w:r>
      <w:r w:rsidR="00D965FC">
        <w:rPr>
          <w:lang w:bidi="en-AU"/>
        </w:rPr>
        <w:t xml:space="preserve"> </w:t>
      </w:r>
      <w:r w:rsidR="00D965FC" w:rsidRPr="008C7A01">
        <w:rPr>
          <w:lang w:bidi="en-AU"/>
        </w:rPr>
        <w:t>to a Council meeting for determination</w:t>
      </w:r>
      <w:r w:rsidRPr="008C7A01">
        <w:rPr>
          <w:lang w:bidi="en-AU"/>
        </w:rPr>
        <w:t>.</w:t>
      </w:r>
    </w:p>
    <w:p w14:paraId="1999AA1F" w14:textId="77777777" w:rsidR="00A5275F" w:rsidRDefault="00A5275F" w:rsidP="008E7B5B">
      <w:pPr>
        <w:pStyle w:val="PolicyNumber"/>
        <w:numPr>
          <w:ilvl w:val="0"/>
          <w:numId w:val="0"/>
        </w:numPr>
        <w:spacing w:before="0" w:after="0"/>
        <w:ind w:left="709"/>
        <w:jc w:val="left"/>
        <w:rPr>
          <w:highlight w:val="yellow"/>
        </w:rPr>
      </w:pPr>
    </w:p>
    <w:p w14:paraId="37202321" w14:textId="77777777" w:rsidR="00A5275F" w:rsidRPr="00A471C2" w:rsidRDefault="00A5275F" w:rsidP="00A471C2">
      <w:pPr>
        <w:pStyle w:val="PolicyHeading"/>
        <w:pBdr>
          <w:bottom w:val="single" w:sz="12" w:space="1" w:color="auto"/>
        </w:pBdr>
        <w:spacing w:before="0" w:after="0"/>
        <w:ind w:left="709" w:hanging="709"/>
        <w:jc w:val="left"/>
        <w:rPr>
          <w:iCs/>
          <w:lang w:bidi="en-AU"/>
        </w:rPr>
      </w:pPr>
      <w:bookmarkStart w:id="12" w:name="_Toc73551019"/>
      <w:r w:rsidRPr="00A471C2">
        <w:rPr>
          <w:iCs/>
          <w:lang w:bidi="en-AU"/>
        </w:rPr>
        <w:t>Induction</w:t>
      </w:r>
      <w:bookmarkEnd w:id="12"/>
    </w:p>
    <w:p w14:paraId="66F087D8" w14:textId="77777777" w:rsidR="00A5275F" w:rsidRDefault="00A5275F" w:rsidP="00A5275F">
      <w:pPr>
        <w:spacing w:before="0" w:after="0" w:line="276" w:lineRule="auto"/>
        <w:rPr>
          <w:rFonts w:cs="Arial"/>
          <w:sz w:val="24"/>
          <w:szCs w:val="24"/>
        </w:rPr>
      </w:pPr>
    </w:p>
    <w:p w14:paraId="34986806" w14:textId="77777777" w:rsidR="00A5275F" w:rsidRDefault="00A5275F" w:rsidP="00A5275F">
      <w:pPr>
        <w:pStyle w:val="PolicyNumber"/>
        <w:spacing w:before="0" w:after="0"/>
        <w:ind w:left="709" w:hanging="709"/>
        <w:jc w:val="left"/>
      </w:pPr>
      <w:r>
        <w:rPr>
          <w:lang w:bidi="en-AU"/>
        </w:rPr>
        <w:t>A w</w:t>
      </w:r>
      <w:r w:rsidRPr="003E068C">
        <w:rPr>
          <w:lang w:bidi="en-AU"/>
        </w:rPr>
        <w:t>orkshop</w:t>
      </w:r>
      <w:r>
        <w:rPr>
          <w:lang w:bidi="en-AU"/>
        </w:rPr>
        <w:t xml:space="preserve"> will be held to enable Committee</w:t>
      </w:r>
      <w:r w:rsidRPr="003E068C">
        <w:rPr>
          <w:lang w:bidi="en-AU"/>
        </w:rPr>
        <w:t xml:space="preserve"> members </w:t>
      </w:r>
      <w:r>
        <w:rPr>
          <w:lang w:bidi="en-AU"/>
        </w:rPr>
        <w:t>to</w:t>
      </w:r>
      <w:r w:rsidRPr="003E068C">
        <w:rPr>
          <w:lang w:bidi="en-AU"/>
        </w:rPr>
        <w:t xml:space="preserve"> be inducted into the</w:t>
      </w:r>
      <w:r>
        <w:rPr>
          <w:lang w:bidi="en-AU"/>
        </w:rPr>
        <w:t>ir</w:t>
      </w:r>
      <w:r w:rsidRPr="003E068C">
        <w:rPr>
          <w:lang w:bidi="en-AU"/>
        </w:rPr>
        <w:t xml:space="preserve"> role. Th</w:t>
      </w:r>
      <w:r>
        <w:rPr>
          <w:lang w:bidi="en-AU"/>
        </w:rPr>
        <w:t>is</w:t>
      </w:r>
      <w:r w:rsidRPr="003E068C">
        <w:rPr>
          <w:lang w:bidi="en-AU"/>
        </w:rPr>
        <w:t xml:space="preserve"> will provide information on:</w:t>
      </w:r>
    </w:p>
    <w:p w14:paraId="55DB8000" w14:textId="77777777" w:rsidR="00A5275F" w:rsidRDefault="00A5275F" w:rsidP="00A5275F">
      <w:pPr>
        <w:pStyle w:val="PolicyNumber"/>
        <w:numPr>
          <w:ilvl w:val="0"/>
          <w:numId w:val="0"/>
        </w:numPr>
        <w:spacing w:before="0" w:after="0"/>
        <w:ind w:left="709"/>
        <w:jc w:val="left"/>
      </w:pPr>
    </w:p>
    <w:p w14:paraId="60CA6753" w14:textId="77777777" w:rsidR="00A5275F" w:rsidRPr="003E068C" w:rsidRDefault="00A5275F" w:rsidP="00A5275F">
      <w:pPr>
        <w:pStyle w:val="ListParagraph"/>
        <w:widowControl w:val="0"/>
        <w:numPr>
          <w:ilvl w:val="0"/>
          <w:numId w:val="8"/>
        </w:numPr>
        <w:tabs>
          <w:tab w:val="left" w:pos="920"/>
          <w:tab w:val="left" w:pos="921"/>
        </w:tabs>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t</w:t>
      </w:r>
      <w:r w:rsidRPr="003E068C">
        <w:rPr>
          <w:rFonts w:eastAsia="Arial" w:cs="Arial"/>
          <w:sz w:val="24"/>
          <w:szCs w:val="24"/>
          <w:lang w:bidi="en-AU"/>
        </w:rPr>
        <w:t xml:space="preserve">he role of the </w:t>
      </w:r>
      <w:proofErr w:type="gramStart"/>
      <w:r>
        <w:rPr>
          <w:rFonts w:eastAsia="Arial" w:cs="Arial"/>
          <w:sz w:val="24"/>
          <w:szCs w:val="24"/>
          <w:lang w:bidi="en-AU"/>
        </w:rPr>
        <w:t>Committee</w:t>
      </w:r>
      <w:r w:rsidR="008B7C92">
        <w:rPr>
          <w:rFonts w:eastAsia="Arial" w:cs="Arial"/>
          <w:sz w:val="24"/>
          <w:szCs w:val="24"/>
          <w:lang w:bidi="en-AU"/>
        </w:rPr>
        <w:t>;</w:t>
      </w:r>
      <w:proofErr w:type="gramEnd"/>
    </w:p>
    <w:p w14:paraId="4FEAC77F" w14:textId="77777777" w:rsidR="00A5275F" w:rsidRPr="003E068C" w:rsidRDefault="00A5275F" w:rsidP="00A5275F">
      <w:pPr>
        <w:pStyle w:val="ListParagraph"/>
        <w:widowControl w:val="0"/>
        <w:numPr>
          <w:ilvl w:val="0"/>
          <w:numId w:val="8"/>
        </w:numPr>
        <w:tabs>
          <w:tab w:val="left" w:pos="920"/>
          <w:tab w:val="left" w:pos="921"/>
        </w:tabs>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t</w:t>
      </w:r>
      <w:r w:rsidRPr="003E068C">
        <w:rPr>
          <w:rFonts w:eastAsia="Arial" w:cs="Arial"/>
          <w:sz w:val="24"/>
          <w:szCs w:val="24"/>
          <w:lang w:bidi="en-AU"/>
        </w:rPr>
        <w:t xml:space="preserve">he role of Council and </w:t>
      </w:r>
      <w:proofErr w:type="gramStart"/>
      <w:r w:rsidR="008B7C92">
        <w:rPr>
          <w:rFonts w:eastAsia="Arial" w:cs="Arial"/>
          <w:sz w:val="24"/>
          <w:szCs w:val="24"/>
          <w:lang w:bidi="en-AU"/>
        </w:rPr>
        <w:t>c</w:t>
      </w:r>
      <w:r w:rsidRPr="003E068C">
        <w:rPr>
          <w:rFonts w:eastAsia="Arial" w:cs="Arial"/>
          <w:sz w:val="24"/>
          <w:szCs w:val="24"/>
          <w:lang w:bidi="en-AU"/>
        </w:rPr>
        <w:t>ouncillors</w:t>
      </w:r>
      <w:r w:rsidR="008B7C92">
        <w:rPr>
          <w:rFonts w:eastAsia="Arial" w:cs="Arial"/>
          <w:sz w:val="24"/>
          <w:szCs w:val="24"/>
          <w:lang w:bidi="en-AU"/>
        </w:rPr>
        <w:t>;</w:t>
      </w:r>
      <w:proofErr w:type="gramEnd"/>
    </w:p>
    <w:p w14:paraId="7CF44600" w14:textId="77777777" w:rsidR="00A5275F" w:rsidRPr="003E068C" w:rsidRDefault="00A5275F" w:rsidP="00A5275F">
      <w:pPr>
        <w:pStyle w:val="ListParagraph"/>
        <w:widowControl w:val="0"/>
        <w:numPr>
          <w:ilvl w:val="0"/>
          <w:numId w:val="8"/>
        </w:numPr>
        <w:tabs>
          <w:tab w:val="left" w:pos="920"/>
          <w:tab w:val="left" w:pos="921"/>
        </w:tabs>
        <w:autoSpaceDE w:val="0"/>
        <w:autoSpaceDN w:val="0"/>
        <w:spacing w:before="0" w:after="0" w:line="271" w:lineRule="auto"/>
        <w:ind w:right="533" w:hanging="571"/>
        <w:rPr>
          <w:rFonts w:eastAsia="Arial" w:cs="Arial"/>
          <w:sz w:val="24"/>
          <w:szCs w:val="24"/>
          <w:lang w:bidi="en-AU"/>
        </w:rPr>
      </w:pPr>
      <w:r w:rsidRPr="003E068C">
        <w:rPr>
          <w:rFonts w:eastAsia="Arial" w:cs="Arial"/>
          <w:sz w:val="24"/>
          <w:szCs w:val="24"/>
          <w:lang w:bidi="en-AU"/>
        </w:rPr>
        <w:t xml:space="preserve">Council processes </w:t>
      </w:r>
      <w:proofErr w:type="gramStart"/>
      <w:r w:rsidRPr="003E068C">
        <w:rPr>
          <w:rFonts w:eastAsia="Arial" w:cs="Arial"/>
          <w:sz w:val="24"/>
          <w:szCs w:val="24"/>
          <w:lang w:bidi="en-AU"/>
        </w:rPr>
        <w:t>e.g.</w:t>
      </w:r>
      <w:proofErr w:type="gramEnd"/>
      <w:r w:rsidRPr="003E068C">
        <w:rPr>
          <w:rFonts w:eastAsia="Arial" w:cs="Arial"/>
          <w:sz w:val="24"/>
          <w:szCs w:val="24"/>
          <w:lang w:bidi="en-AU"/>
        </w:rPr>
        <w:t xml:space="preserve"> timelines for capital works program, strategy development, advocacy positions</w:t>
      </w:r>
      <w:r w:rsidR="008B7C92">
        <w:rPr>
          <w:rFonts w:eastAsia="Arial" w:cs="Arial"/>
          <w:sz w:val="24"/>
          <w:szCs w:val="24"/>
          <w:lang w:bidi="en-AU"/>
        </w:rPr>
        <w:t>;</w:t>
      </w:r>
    </w:p>
    <w:p w14:paraId="422E594C" w14:textId="77777777" w:rsidR="00A5275F" w:rsidRPr="003E068C" w:rsidRDefault="00A5275F" w:rsidP="00A5275F">
      <w:pPr>
        <w:pStyle w:val="ListParagraph"/>
        <w:widowControl w:val="0"/>
        <w:numPr>
          <w:ilvl w:val="0"/>
          <w:numId w:val="8"/>
        </w:numPr>
        <w:tabs>
          <w:tab w:val="left" w:pos="920"/>
          <w:tab w:val="left" w:pos="921"/>
        </w:tabs>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t</w:t>
      </w:r>
      <w:r w:rsidRPr="003E068C">
        <w:rPr>
          <w:rFonts w:eastAsia="Arial" w:cs="Arial"/>
          <w:sz w:val="24"/>
          <w:szCs w:val="24"/>
          <w:lang w:bidi="en-AU"/>
        </w:rPr>
        <w:t>he processes involved in achieving change</w:t>
      </w:r>
      <w:r w:rsidR="008B7C92">
        <w:rPr>
          <w:rFonts w:eastAsia="Arial" w:cs="Arial"/>
          <w:sz w:val="24"/>
          <w:szCs w:val="24"/>
          <w:lang w:bidi="en-AU"/>
        </w:rPr>
        <w:t>; and</w:t>
      </w:r>
    </w:p>
    <w:p w14:paraId="072496A6" w14:textId="77777777" w:rsidR="00A5275F" w:rsidRPr="003E068C" w:rsidRDefault="00A5275F" w:rsidP="00A5275F">
      <w:pPr>
        <w:pStyle w:val="ListParagraph"/>
        <w:widowControl w:val="0"/>
        <w:numPr>
          <w:ilvl w:val="0"/>
          <w:numId w:val="8"/>
        </w:numPr>
        <w:tabs>
          <w:tab w:val="left" w:pos="920"/>
          <w:tab w:val="left" w:pos="921"/>
        </w:tabs>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t</w:t>
      </w:r>
      <w:r w:rsidRPr="003E068C">
        <w:rPr>
          <w:rFonts w:eastAsia="Arial" w:cs="Arial"/>
          <w:sz w:val="24"/>
          <w:szCs w:val="24"/>
          <w:lang w:bidi="en-AU"/>
        </w:rPr>
        <w:t>he importance of team building and developing trust within the group.</w:t>
      </w:r>
    </w:p>
    <w:p w14:paraId="6B37FF60" w14:textId="27072F97" w:rsidR="00731E1C" w:rsidRDefault="00731E1C" w:rsidP="008E7B5B">
      <w:pPr>
        <w:pStyle w:val="PolicyNumber"/>
        <w:numPr>
          <w:ilvl w:val="0"/>
          <w:numId w:val="0"/>
        </w:numPr>
        <w:spacing w:before="0" w:after="0"/>
        <w:ind w:left="709"/>
        <w:jc w:val="left"/>
      </w:pPr>
    </w:p>
    <w:p w14:paraId="0419D2E2" w14:textId="4492BF69" w:rsidR="00CB6F5B" w:rsidRDefault="00CB6F5B" w:rsidP="00CB6F5B">
      <w:pPr>
        <w:pStyle w:val="PolicyNumber"/>
        <w:spacing w:before="0" w:after="0"/>
        <w:ind w:left="709" w:hanging="709"/>
        <w:jc w:val="left"/>
        <w:rPr>
          <w:lang w:bidi="en-AU"/>
        </w:rPr>
      </w:pPr>
      <w:r>
        <w:rPr>
          <w:lang w:bidi="en-AU"/>
        </w:rPr>
        <w:t xml:space="preserve">Within 24 months of a member’s appointment to the Committee, the </w:t>
      </w:r>
      <w:r w:rsidRPr="008B7C92">
        <w:rPr>
          <w:lang w:bidi="en-AU"/>
        </w:rPr>
        <w:t xml:space="preserve">Executive Officer </w:t>
      </w:r>
      <w:r w:rsidR="00C663B2">
        <w:rPr>
          <w:lang w:bidi="en-AU"/>
        </w:rPr>
        <w:t>Health</w:t>
      </w:r>
      <w:r w:rsidRPr="008B7C92">
        <w:rPr>
          <w:lang w:bidi="en-AU"/>
        </w:rPr>
        <w:t xml:space="preserve"> &amp; Wellbeing </w:t>
      </w:r>
      <w:r>
        <w:rPr>
          <w:lang w:bidi="en-AU"/>
        </w:rPr>
        <w:t>and/or</w:t>
      </w:r>
      <w:r w:rsidRPr="008B7C92">
        <w:rPr>
          <w:lang w:bidi="en-AU"/>
        </w:rPr>
        <w:t xml:space="preserve"> </w:t>
      </w:r>
      <w:r>
        <w:rPr>
          <w:lang w:bidi="en-AU"/>
        </w:rPr>
        <w:t xml:space="preserve">the </w:t>
      </w:r>
      <w:r w:rsidRPr="008B7C92">
        <w:rPr>
          <w:lang w:bidi="en-AU"/>
        </w:rPr>
        <w:t>Disability Inclusion Officer</w:t>
      </w:r>
      <w:r>
        <w:rPr>
          <w:lang w:bidi="en-AU"/>
        </w:rPr>
        <w:t xml:space="preserve"> will conduct a </w:t>
      </w:r>
      <w:r>
        <w:rPr>
          <w:lang w:bidi="en-AU"/>
        </w:rPr>
        <w:lastRenderedPageBreak/>
        <w:t>review with the member of their time on the Committee and identify any information or further supports (</w:t>
      </w:r>
      <w:proofErr w:type="gramStart"/>
      <w:r>
        <w:rPr>
          <w:lang w:bidi="en-AU"/>
        </w:rPr>
        <w:t>e.g.</w:t>
      </w:r>
      <w:proofErr w:type="gramEnd"/>
      <w:r>
        <w:rPr>
          <w:lang w:bidi="en-AU"/>
        </w:rPr>
        <w:t xml:space="preserve"> mentorship) that may assist the member in fulfilling their role on the Committee.</w:t>
      </w:r>
    </w:p>
    <w:p w14:paraId="71E8AB38" w14:textId="77777777" w:rsidR="00CB6F5B" w:rsidRDefault="00CB6F5B" w:rsidP="008E7B5B">
      <w:pPr>
        <w:pStyle w:val="PolicyNumber"/>
        <w:numPr>
          <w:ilvl w:val="0"/>
          <w:numId w:val="0"/>
        </w:numPr>
        <w:spacing w:before="0" w:after="0"/>
        <w:ind w:left="709"/>
        <w:jc w:val="left"/>
      </w:pPr>
    </w:p>
    <w:p w14:paraId="5E4D0002" w14:textId="389CB103" w:rsidR="00731E1C" w:rsidRPr="00A471C2" w:rsidRDefault="00731E1C" w:rsidP="00A471C2">
      <w:pPr>
        <w:pStyle w:val="PolicyHeading"/>
        <w:pBdr>
          <w:bottom w:val="single" w:sz="12" w:space="1" w:color="auto"/>
        </w:pBdr>
        <w:spacing w:before="0" w:after="0"/>
        <w:ind w:left="709" w:hanging="709"/>
        <w:jc w:val="left"/>
        <w:rPr>
          <w:lang w:bidi="en-AU"/>
        </w:rPr>
      </w:pPr>
      <w:bookmarkStart w:id="13" w:name="_Toc73551020"/>
      <w:r w:rsidRPr="00A471C2">
        <w:rPr>
          <w:lang w:bidi="en-AU"/>
        </w:rPr>
        <w:t>Vacanc</w:t>
      </w:r>
      <w:r w:rsidR="00797AD8" w:rsidRPr="00A471C2">
        <w:rPr>
          <w:lang w:bidi="en-AU"/>
        </w:rPr>
        <w:t>ies</w:t>
      </w:r>
      <w:bookmarkEnd w:id="13"/>
    </w:p>
    <w:p w14:paraId="4B062990" w14:textId="77777777" w:rsidR="00731E1C" w:rsidRDefault="00731E1C" w:rsidP="008E7B5B">
      <w:pPr>
        <w:pStyle w:val="PolicyNumber"/>
        <w:numPr>
          <w:ilvl w:val="0"/>
          <w:numId w:val="0"/>
        </w:numPr>
        <w:spacing w:before="0" w:after="0"/>
        <w:ind w:left="709"/>
        <w:jc w:val="left"/>
      </w:pPr>
    </w:p>
    <w:p w14:paraId="4675552D" w14:textId="10EBA610" w:rsidR="00731E1C" w:rsidRDefault="00731E1C" w:rsidP="008E7B5B">
      <w:pPr>
        <w:pStyle w:val="PolicyNumber"/>
        <w:spacing w:before="0" w:after="0"/>
        <w:ind w:left="709" w:hanging="709"/>
        <w:jc w:val="left"/>
      </w:pPr>
      <w:r w:rsidRPr="00731E1C">
        <w:rPr>
          <w:lang w:bidi="en-AU"/>
        </w:rPr>
        <w:t xml:space="preserve">A position is deemed vacant if a member fails to attend </w:t>
      </w:r>
      <w:r w:rsidR="00E561C4">
        <w:rPr>
          <w:lang w:bidi="en-AU"/>
        </w:rPr>
        <w:t xml:space="preserve">four </w:t>
      </w:r>
      <w:r w:rsidRPr="00731E1C">
        <w:rPr>
          <w:lang w:bidi="en-AU"/>
        </w:rPr>
        <w:t xml:space="preserve">consecutive meetings without </w:t>
      </w:r>
      <w:r w:rsidR="00E561C4">
        <w:rPr>
          <w:lang w:bidi="en-AU"/>
        </w:rPr>
        <w:t>being granted a leave of absence by the Committee</w:t>
      </w:r>
      <w:r w:rsidRPr="00731E1C">
        <w:rPr>
          <w:lang w:bidi="en-AU"/>
        </w:rPr>
        <w:t>.</w:t>
      </w:r>
    </w:p>
    <w:p w14:paraId="1E516D5A" w14:textId="77777777" w:rsidR="00731E1C" w:rsidRDefault="00731E1C" w:rsidP="008E7B5B">
      <w:pPr>
        <w:pStyle w:val="PolicyNumber"/>
        <w:numPr>
          <w:ilvl w:val="0"/>
          <w:numId w:val="0"/>
        </w:numPr>
        <w:spacing w:before="0" w:after="0"/>
        <w:ind w:left="709"/>
        <w:jc w:val="left"/>
      </w:pPr>
    </w:p>
    <w:p w14:paraId="34DCCC8B" w14:textId="0B9B066F" w:rsidR="00C67494" w:rsidRPr="008B7C92" w:rsidRDefault="00731E1C" w:rsidP="008E7B5B">
      <w:pPr>
        <w:pStyle w:val="PolicyNumber"/>
        <w:spacing w:before="0" w:after="0"/>
        <w:ind w:left="709" w:hanging="709"/>
        <w:jc w:val="left"/>
        <w:rPr>
          <w:lang w:bidi="en-AU"/>
        </w:rPr>
      </w:pPr>
      <w:r w:rsidRPr="00731E1C">
        <w:rPr>
          <w:lang w:bidi="en-AU"/>
        </w:rPr>
        <w:t xml:space="preserve">Where a member decides to relinquish their membership </w:t>
      </w:r>
      <w:r w:rsidR="00C67494">
        <w:rPr>
          <w:lang w:bidi="en-AU"/>
        </w:rPr>
        <w:t>before</w:t>
      </w:r>
      <w:r w:rsidR="00C67494" w:rsidRPr="00C67494">
        <w:rPr>
          <w:lang w:bidi="en-AU"/>
        </w:rPr>
        <w:t xml:space="preserve"> the end of their term of appointment</w:t>
      </w:r>
      <w:r w:rsidR="00C67494">
        <w:rPr>
          <w:lang w:bidi="en-AU"/>
        </w:rPr>
        <w:t>, they</w:t>
      </w:r>
      <w:r w:rsidR="00C67494" w:rsidRPr="00C67494">
        <w:rPr>
          <w:lang w:bidi="en-AU"/>
        </w:rPr>
        <w:t xml:space="preserve"> </w:t>
      </w:r>
      <w:r w:rsidR="00DA6FEB">
        <w:rPr>
          <w:lang w:bidi="en-AU"/>
        </w:rPr>
        <w:t>must</w:t>
      </w:r>
      <w:r w:rsidR="00C67494" w:rsidRPr="00C67494">
        <w:rPr>
          <w:lang w:bidi="en-AU"/>
        </w:rPr>
        <w:t xml:space="preserve"> submit their resignation in writing, addressed to the </w:t>
      </w:r>
      <w:r w:rsidR="007913E2" w:rsidRPr="008B7C92">
        <w:rPr>
          <w:lang w:bidi="en-AU"/>
        </w:rPr>
        <w:t xml:space="preserve">Executive Officer </w:t>
      </w:r>
      <w:r w:rsidR="00C663B2">
        <w:rPr>
          <w:lang w:bidi="en-AU"/>
        </w:rPr>
        <w:t>Health</w:t>
      </w:r>
      <w:r w:rsidR="007913E2" w:rsidRPr="008B7C92">
        <w:rPr>
          <w:lang w:bidi="en-AU"/>
        </w:rPr>
        <w:t xml:space="preserve"> &amp; Wellbeing or </w:t>
      </w:r>
      <w:r w:rsidR="00B27271" w:rsidRPr="008B7C92">
        <w:rPr>
          <w:lang w:bidi="en-AU"/>
        </w:rPr>
        <w:t>Disability Inclusion</w:t>
      </w:r>
      <w:r w:rsidR="007913E2" w:rsidRPr="008B7C92">
        <w:rPr>
          <w:lang w:bidi="en-AU"/>
        </w:rPr>
        <w:t xml:space="preserve"> Officer</w:t>
      </w:r>
      <w:r w:rsidR="00C67494" w:rsidRPr="008B7C92">
        <w:rPr>
          <w:lang w:bidi="en-AU"/>
        </w:rPr>
        <w:t>.</w:t>
      </w:r>
    </w:p>
    <w:p w14:paraId="159FC8D7" w14:textId="77777777" w:rsidR="00C67494" w:rsidRDefault="00C67494" w:rsidP="008E7B5B">
      <w:pPr>
        <w:pStyle w:val="PolicyNumber"/>
        <w:numPr>
          <w:ilvl w:val="0"/>
          <w:numId w:val="0"/>
        </w:numPr>
        <w:spacing w:before="0" w:after="0"/>
        <w:ind w:left="709"/>
        <w:jc w:val="left"/>
      </w:pPr>
    </w:p>
    <w:p w14:paraId="2DE89981" w14:textId="0204C77D" w:rsidR="00731E1C" w:rsidRPr="00F26F5B" w:rsidRDefault="00731E1C" w:rsidP="00F26F5B">
      <w:pPr>
        <w:pStyle w:val="PolicyNumber"/>
        <w:spacing w:before="0" w:after="0"/>
        <w:ind w:left="709" w:hanging="709"/>
        <w:jc w:val="left"/>
        <w:rPr>
          <w:lang w:bidi="en-AU"/>
        </w:rPr>
      </w:pPr>
      <w:r w:rsidRPr="00F26F5B">
        <w:rPr>
          <w:lang w:bidi="en-AU"/>
        </w:rPr>
        <w:t xml:space="preserve">Council will </w:t>
      </w:r>
      <w:r w:rsidR="00DA6FEB" w:rsidRPr="00F26F5B">
        <w:rPr>
          <w:lang w:bidi="en-AU"/>
        </w:rPr>
        <w:t>seek to fill a vacanc</w:t>
      </w:r>
      <w:r w:rsidR="00F26F5B" w:rsidRPr="00F26F5B">
        <w:rPr>
          <w:lang w:bidi="en-AU"/>
        </w:rPr>
        <w:t>y</w:t>
      </w:r>
      <w:r w:rsidR="00DA6FEB" w:rsidRPr="00F26F5B">
        <w:rPr>
          <w:lang w:bidi="en-AU"/>
        </w:rPr>
        <w:t xml:space="preserve"> that may occur </w:t>
      </w:r>
      <w:r w:rsidR="00F26F5B" w:rsidRPr="00F26F5B">
        <w:rPr>
          <w:lang w:bidi="en-AU"/>
        </w:rPr>
        <w:t xml:space="preserve">before the end of a </w:t>
      </w:r>
      <w:r w:rsidR="00335F4A">
        <w:rPr>
          <w:lang w:bidi="en-AU"/>
        </w:rPr>
        <w:t xml:space="preserve">four-year </w:t>
      </w:r>
      <w:r w:rsidR="00F26F5B" w:rsidRPr="00F26F5B">
        <w:rPr>
          <w:lang w:bidi="en-AU"/>
        </w:rPr>
        <w:t xml:space="preserve">term of appointment, </w:t>
      </w:r>
      <w:proofErr w:type="gramStart"/>
      <w:r w:rsidR="00F26F5B" w:rsidRPr="00F26F5B">
        <w:rPr>
          <w:lang w:bidi="en-AU"/>
        </w:rPr>
        <w:t>with the exception of</w:t>
      </w:r>
      <w:proofErr w:type="gramEnd"/>
      <w:r w:rsidR="00F26F5B" w:rsidRPr="00F26F5B">
        <w:rPr>
          <w:lang w:bidi="en-AU"/>
        </w:rPr>
        <w:t xml:space="preserve"> </w:t>
      </w:r>
      <w:r w:rsidR="00DA6FEB" w:rsidRPr="00F26F5B">
        <w:rPr>
          <w:lang w:bidi="en-AU"/>
        </w:rPr>
        <w:t>a</w:t>
      </w:r>
      <w:r w:rsidR="00BB4AC4" w:rsidRPr="00F26F5B">
        <w:rPr>
          <w:lang w:bidi="en-AU"/>
        </w:rPr>
        <w:t xml:space="preserve"> vacancy </w:t>
      </w:r>
      <w:r w:rsidR="00F26F5B" w:rsidRPr="00F26F5B">
        <w:rPr>
          <w:lang w:bidi="en-AU"/>
        </w:rPr>
        <w:t xml:space="preserve">that </w:t>
      </w:r>
      <w:r w:rsidR="00BB4AC4" w:rsidRPr="00F26F5B">
        <w:rPr>
          <w:lang w:bidi="en-AU"/>
        </w:rPr>
        <w:t xml:space="preserve">occurs within </w:t>
      </w:r>
      <w:r w:rsidR="00BB4AC4" w:rsidRPr="008B7C92">
        <w:rPr>
          <w:lang w:bidi="en-AU"/>
        </w:rPr>
        <w:t>two months</w:t>
      </w:r>
      <w:r w:rsidR="00BB4AC4" w:rsidRPr="00F26F5B">
        <w:rPr>
          <w:lang w:bidi="en-AU"/>
        </w:rPr>
        <w:t xml:space="preserve"> of the end of </w:t>
      </w:r>
      <w:r w:rsidR="00DA6FEB" w:rsidRPr="00F26F5B">
        <w:rPr>
          <w:lang w:bidi="en-AU"/>
        </w:rPr>
        <w:t>the term of appointment</w:t>
      </w:r>
      <w:r w:rsidR="00BB4AC4" w:rsidRPr="00F26F5B">
        <w:rPr>
          <w:lang w:bidi="en-AU"/>
        </w:rPr>
        <w:t>.</w:t>
      </w:r>
    </w:p>
    <w:p w14:paraId="4F55A295" w14:textId="77777777" w:rsidR="00537389" w:rsidRPr="00731E1C" w:rsidRDefault="00537389" w:rsidP="008E7B5B">
      <w:pPr>
        <w:pStyle w:val="PolicyNumber"/>
        <w:numPr>
          <w:ilvl w:val="0"/>
          <w:numId w:val="0"/>
        </w:numPr>
        <w:spacing w:before="0" w:after="0"/>
        <w:ind w:left="709"/>
        <w:jc w:val="left"/>
        <w:rPr>
          <w:lang w:bidi="en-AU"/>
        </w:rPr>
      </w:pPr>
    </w:p>
    <w:p w14:paraId="25E2A78F" w14:textId="2AF98127" w:rsidR="00E879DC" w:rsidRPr="008B7C92" w:rsidRDefault="00E879DC" w:rsidP="00E879DC">
      <w:pPr>
        <w:pStyle w:val="PolicyNumber"/>
        <w:spacing w:before="0" w:after="0"/>
        <w:ind w:left="709" w:hanging="709"/>
        <w:jc w:val="left"/>
        <w:rPr>
          <w:lang w:bidi="en-AU"/>
        </w:rPr>
      </w:pPr>
      <w:r w:rsidRPr="00731E1C">
        <w:rPr>
          <w:lang w:bidi="en-AU"/>
        </w:rPr>
        <w:t xml:space="preserve">The representative </w:t>
      </w:r>
      <w:r>
        <w:rPr>
          <w:lang w:bidi="en-AU"/>
        </w:rPr>
        <w:t xml:space="preserve">of a community organisation </w:t>
      </w:r>
      <w:r w:rsidRPr="00731E1C">
        <w:rPr>
          <w:lang w:bidi="en-AU"/>
        </w:rPr>
        <w:t xml:space="preserve">may </w:t>
      </w:r>
      <w:r>
        <w:rPr>
          <w:lang w:bidi="en-AU"/>
        </w:rPr>
        <w:t xml:space="preserve">be </w:t>
      </w:r>
      <w:r w:rsidRPr="00731E1C">
        <w:rPr>
          <w:lang w:bidi="en-AU"/>
        </w:rPr>
        <w:t>change</w:t>
      </w:r>
      <w:r>
        <w:rPr>
          <w:lang w:bidi="en-AU"/>
        </w:rPr>
        <w:t>d</w:t>
      </w:r>
      <w:r w:rsidRPr="00731E1C">
        <w:rPr>
          <w:lang w:bidi="en-AU"/>
        </w:rPr>
        <w:t xml:space="preserve"> during the term of </w:t>
      </w:r>
      <w:r>
        <w:rPr>
          <w:lang w:bidi="en-AU"/>
        </w:rPr>
        <w:t>appointment</w:t>
      </w:r>
      <w:r w:rsidRPr="00731E1C">
        <w:rPr>
          <w:lang w:bidi="en-AU"/>
        </w:rPr>
        <w:t xml:space="preserve"> by written notification from the organisation.</w:t>
      </w:r>
      <w:r>
        <w:rPr>
          <w:lang w:bidi="en-AU"/>
        </w:rPr>
        <w:t xml:space="preserve"> </w:t>
      </w:r>
      <w:r w:rsidR="00F26F5B">
        <w:rPr>
          <w:lang w:bidi="en-AU"/>
        </w:rPr>
        <w:t>Any s</w:t>
      </w:r>
      <w:r>
        <w:rPr>
          <w:lang w:bidi="en-AU"/>
        </w:rPr>
        <w:t>uch notification should be addressed</w:t>
      </w:r>
      <w:r w:rsidRPr="00000894">
        <w:rPr>
          <w:lang w:bidi="en-AU"/>
        </w:rPr>
        <w:t xml:space="preserve"> to the </w:t>
      </w:r>
      <w:r w:rsidR="007913E2" w:rsidRPr="008B7C92">
        <w:rPr>
          <w:lang w:bidi="en-AU"/>
        </w:rPr>
        <w:t xml:space="preserve">Executive Officer </w:t>
      </w:r>
      <w:r w:rsidR="0006173E">
        <w:rPr>
          <w:lang w:bidi="en-AU"/>
        </w:rPr>
        <w:t xml:space="preserve">Health </w:t>
      </w:r>
      <w:r w:rsidR="007913E2" w:rsidRPr="008B7C92">
        <w:rPr>
          <w:lang w:bidi="en-AU"/>
        </w:rPr>
        <w:t xml:space="preserve">&amp; Wellbeing or </w:t>
      </w:r>
      <w:r w:rsidR="00B27271" w:rsidRPr="008B7C92">
        <w:rPr>
          <w:lang w:bidi="en-AU"/>
        </w:rPr>
        <w:t>Disability Inclusion</w:t>
      </w:r>
      <w:r w:rsidR="007913E2" w:rsidRPr="008B7C92">
        <w:rPr>
          <w:lang w:bidi="en-AU"/>
        </w:rPr>
        <w:t xml:space="preserve"> Officer</w:t>
      </w:r>
      <w:r w:rsidRPr="008B7C92">
        <w:rPr>
          <w:lang w:bidi="en-AU"/>
        </w:rPr>
        <w:t>.</w:t>
      </w:r>
    </w:p>
    <w:p w14:paraId="0342CE14" w14:textId="5F7E166C" w:rsidR="001411DF" w:rsidRDefault="001411DF" w:rsidP="008B7C92">
      <w:pPr>
        <w:spacing w:before="0" w:after="0" w:line="276" w:lineRule="auto"/>
        <w:rPr>
          <w:rFonts w:cs="Arial"/>
          <w:sz w:val="24"/>
          <w:szCs w:val="24"/>
        </w:rPr>
      </w:pPr>
    </w:p>
    <w:p w14:paraId="7A9C4F33" w14:textId="3A6AA21F" w:rsidR="00EB0D17" w:rsidRPr="00D965FC" w:rsidRDefault="00EB0D17" w:rsidP="00EB0D17">
      <w:pPr>
        <w:pStyle w:val="PolicyNumber"/>
        <w:spacing w:before="0" w:after="0"/>
        <w:ind w:left="709" w:hanging="709"/>
        <w:jc w:val="left"/>
        <w:rPr>
          <w:lang w:bidi="en-AU"/>
        </w:rPr>
      </w:pPr>
      <w:r w:rsidRPr="00D965FC">
        <w:rPr>
          <w:lang w:bidi="en-AU"/>
        </w:rPr>
        <w:t xml:space="preserve">All recommendations regarding the filling of vacancies will be submitted in a report by the Executive Officer </w:t>
      </w:r>
      <w:r w:rsidR="0006173E">
        <w:rPr>
          <w:lang w:bidi="en-AU"/>
        </w:rPr>
        <w:t>Health</w:t>
      </w:r>
      <w:r w:rsidRPr="00D965FC">
        <w:rPr>
          <w:lang w:bidi="en-AU"/>
        </w:rPr>
        <w:t xml:space="preserve"> &amp; Wellbeing or the Disability Inclusion Officer to a Council meeting for determination.</w:t>
      </w:r>
    </w:p>
    <w:p w14:paraId="64CB6D5A" w14:textId="77777777" w:rsidR="00EB0D17" w:rsidRDefault="00EB0D17" w:rsidP="008B7C92">
      <w:pPr>
        <w:spacing w:before="0" w:after="0" w:line="276" w:lineRule="auto"/>
        <w:rPr>
          <w:rFonts w:cs="Arial"/>
          <w:sz w:val="24"/>
          <w:szCs w:val="24"/>
        </w:rPr>
      </w:pPr>
    </w:p>
    <w:p w14:paraId="34E8806D" w14:textId="77777777" w:rsidR="00192453" w:rsidRPr="00192453" w:rsidRDefault="00192453" w:rsidP="00192453">
      <w:pPr>
        <w:pStyle w:val="PolicyHeading"/>
        <w:pBdr>
          <w:bottom w:val="single" w:sz="12" w:space="1" w:color="auto"/>
        </w:pBdr>
        <w:spacing w:before="0" w:after="0"/>
        <w:ind w:left="709" w:hanging="709"/>
        <w:jc w:val="left"/>
        <w:rPr>
          <w:iCs/>
          <w:lang w:bidi="en-AU"/>
        </w:rPr>
      </w:pPr>
      <w:bookmarkStart w:id="14" w:name="_Toc73551021"/>
      <w:r w:rsidRPr="00192453">
        <w:rPr>
          <w:iCs/>
          <w:lang w:bidi="en-AU"/>
        </w:rPr>
        <w:t>Co-opted members and specialist advice</w:t>
      </w:r>
      <w:bookmarkEnd w:id="14"/>
    </w:p>
    <w:p w14:paraId="5693A10D" w14:textId="77777777" w:rsidR="00192453" w:rsidRDefault="00192453" w:rsidP="00192453">
      <w:pPr>
        <w:pStyle w:val="PolicyNumber"/>
        <w:numPr>
          <w:ilvl w:val="0"/>
          <w:numId w:val="0"/>
        </w:numPr>
        <w:spacing w:before="0" w:after="0"/>
        <w:ind w:left="709"/>
        <w:jc w:val="left"/>
      </w:pPr>
    </w:p>
    <w:p w14:paraId="78965D31" w14:textId="2F4C2071" w:rsidR="00192453" w:rsidRDefault="00192453" w:rsidP="00192453">
      <w:pPr>
        <w:pStyle w:val="PolicyNumber"/>
        <w:spacing w:before="0" w:after="0"/>
        <w:ind w:left="709" w:hanging="709"/>
        <w:jc w:val="left"/>
        <w:rPr>
          <w:lang w:bidi="en-AU"/>
        </w:rPr>
      </w:pPr>
      <w:r w:rsidRPr="005A4500">
        <w:rPr>
          <w:lang w:bidi="en-AU"/>
        </w:rPr>
        <w:t xml:space="preserve">The Committee may invite suitably skilled persons to join the Committee as a co-opted member for a specified purpose and </w:t>
      </w:r>
      <w:proofErr w:type="gramStart"/>
      <w:r w:rsidRPr="005A4500">
        <w:rPr>
          <w:lang w:bidi="en-AU"/>
        </w:rPr>
        <w:t>period of time</w:t>
      </w:r>
      <w:proofErr w:type="gramEnd"/>
      <w:r w:rsidRPr="005A4500">
        <w:rPr>
          <w:lang w:bidi="en-AU"/>
        </w:rPr>
        <w:t xml:space="preserve">. A co-opted member would join the Committee in an advisory capacity </w:t>
      </w:r>
      <w:r>
        <w:rPr>
          <w:lang w:bidi="en-AU"/>
        </w:rPr>
        <w:t>only and is not entitled to vote</w:t>
      </w:r>
      <w:r w:rsidRPr="005A4500">
        <w:rPr>
          <w:lang w:bidi="en-AU"/>
        </w:rPr>
        <w:t>.</w:t>
      </w:r>
    </w:p>
    <w:p w14:paraId="168558DC" w14:textId="77777777" w:rsidR="00113118" w:rsidRDefault="00113118" w:rsidP="00113118">
      <w:pPr>
        <w:pStyle w:val="PolicyNumber"/>
        <w:numPr>
          <w:ilvl w:val="0"/>
          <w:numId w:val="0"/>
        </w:numPr>
        <w:spacing w:before="0" w:after="0"/>
        <w:ind w:left="709"/>
        <w:jc w:val="left"/>
        <w:rPr>
          <w:lang w:bidi="en-AU"/>
        </w:rPr>
      </w:pPr>
    </w:p>
    <w:p w14:paraId="0FA7B15E" w14:textId="342072F6" w:rsidR="00113118" w:rsidRDefault="00113118" w:rsidP="00192453">
      <w:pPr>
        <w:pStyle w:val="PolicyNumber"/>
        <w:spacing w:before="0" w:after="0"/>
        <w:ind w:left="709" w:hanging="709"/>
        <w:jc w:val="left"/>
        <w:rPr>
          <w:lang w:bidi="en-AU"/>
        </w:rPr>
      </w:pPr>
      <w:r>
        <w:rPr>
          <w:lang w:bidi="en-AU"/>
        </w:rPr>
        <w:t>A member of the Committee who has already served two consecutive four-year terms may be invited to join the Committee as co-opted member to act as a mentor to newly appointed members.</w:t>
      </w:r>
    </w:p>
    <w:p w14:paraId="3B82091A" w14:textId="77777777" w:rsidR="00192453" w:rsidRDefault="00192453" w:rsidP="00192453">
      <w:pPr>
        <w:pStyle w:val="PolicyNumber"/>
        <w:numPr>
          <w:ilvl w:val="0"/>
          <w:numId w:val="0"/>
        </w:numPr>
        <w:spacing w:before="0" w:after="0"/>
        <w:ind w:left="709"/>
        <w:jc w:val="left"/>
        <w:rPr>
          <w:lang w:bidi="en-AU"/>
        </w:rPr>
      </w:pPr>
    </w:p>
    <w:p w14:paraId="06A3FE4B" w14:textId="77777777" w:rsidR="00192453" w:rsidRPr="004326B7" w:rsidRDefault="00192453" w:rsidP="00192453">
      <w:pPr>
        <w:pStyle w:val="PolicyNumber"/>
        <w:spacing w:before="0" w:after="0"/>
        <w:ind w:left="709" w:hanging="709"/>
        <w:jc w:val="left"/>
        <w:rPr>
          <w:lang w:bidi="en-AU"/>
        </w:rPr>
      </w:pPr>
      <w:bookmarkStart w:id="15" w:name="_Ref73550280"/>
      <w:r w:rsidRPr="005A4500">
        <w:rPr>
          <w:lang w:bidi="en-AU"/>
        </w:rPr>
        <w:t>Individuals and groups may be invited to attend meetings of the Committee for the purpose of providing specialist advice. Any such individual or Group must not be involved in decision making processes and must not vote on any matter.</w:t>
      </w:r>
      <w:bookmarkEnd w:id="15"/>
    </w:p>
    <w:p w14:paraId="5C5F4089" w14:textId="77777777" w:rsidR="00192453" w:rsidRDefault="00192453" w:rsidP="00BB4AC4">
      <w:pPr>
        <w:pStyle w:val="PolicyNumber"/>
        <w:numPr>
          <w:ilvl w:val="0"/>
          <w:numId w:val="0"/>
        </w:numPr>
        <w:spacing w:before="0" w:after="0"/>
        <w:ind w:left="709"/>
        <w:jc w:val="left"/>
      </w:pPr>
    </w:p>
    <w:p w14:paraId="4D3BB7F0" w14:textId="77777777" w:rsidR="00E224CE" w:rsidRDefault="00E224CE" w:rsidP="00E224CE">
      <w:pPr>
        <w:pStyle w:val="PolicyHeading"/>
        <w:pBdr>
          <w:bottom w:val="single" w:sz="12" w:space="1" w:color="auto"/>
        </w:pBdr>
        <w:spacing w:before="0" w:after="0"/>
        <w:ind w:left="709" w:hanging="709"/>
        <w:jc w:val="left"/>
      </w:pPr>
      <w:bookmarkStart w:id="16" w:name="_Toc73551022"/>
      <w:r>
        <w:rPr>
          <w:lang w:bidi="en-AU"/>
        </w:rPr>
        <w:t>Chairperson</w:t>
      </w:r>
      <w:bookmarkEnd w:id="16"/>
    </w:p>
    <w:p w14:paraId="070C48CF" w14:textId="77777777" w:rsidR="00E224CE" w:rsidRDefault="00E224CE" w:rsidP="007913E2">
      <w:pPr>
        <w:pStyle w:val="PolicyNumber"/>
        <w:numPr>
          <w:ilvl w:val="0"/>
          <w:numId w:val="0"/>
        </w:numPr>
        <w:spacing w:before="0" w:after="0"/>
        <w:ind w:left="709"/>
        <w:jc w:val="left"/>
      </w:pPr>
    </w:p>
    <w:p w14:paraId="7D51DFC6" w14:textId="77777777" w:rsidR="00E224CE" w:rsidRPr="004326B7" w:rsidRDefault="00E224CE" w:rsidP="00E224CE">
      <w:pPr>
        <w:pStyle w:val="PolicyNumber"/>
        <w:spacing w:before="0" w:after="0"/>
        <w:ind w:left="709" w:hanging="709"/>
        <w:jc w:val="left"/>
        <w:rPr>
          <w:lang w:bidi="en-AU"/>
        </w:rPr>
      </w:pPr>
      <w:r w:rsidRPr="004326B7">
        <w:rPr>
          <w:lang w:bidi="en-AU"/>
        </w:rPr>
        <w:t xml:space="preserve">The Chairperson will be a </w:t>
      </w:r>
      <w:r w:rsidR="008B7C92">
        <w:rPr>
          <w:lang w:bidi="en-AU"/>
        </w:rPr>
        <w:t>c</w:t>
      </w:r>
      <w:r w:rsidRPr="004326B7">
        <w:rPr>
          <w:lang w:bidi="en-AU"/>
        </w:rPr>
        <w:t xml:space="preserve">ouncillor, appointed by </w:t>
      </w:r>
      <w:r w:rsidR="00335F4A">
        <w:rPr>
          <w:lang w:bidi="en-AU"/>
        </w:rPr>
        <w:t>Council</w:t>
      </w:r>
      <w:r w:rsidRPr="004326B7">
        <w:rPr>
          <w:lang w:bidi="en-AU"/>
        </w:rPr>
        <w:t xml:space="preserve">. </w:t>
      </w:r>
    </w:p>
    <w:p w14:paraId="4902A012" w14:textId="77777777" w:rsidR="00E224CE" w:rsidRPr="004326B7" w:rsidRDefault="00E224CE" w:rsidP="00E224CE">
      <w:pPr>
        <w:pStyle w:val="PolicyNumber"/>
        <w:numPr>
          <w:ilvl w:val="0"/>
          <w:numId w:val="0"/>
        </w:numPr>
        <w:spacing w:before="0" w:after="0"/>
        <w:ind w:left="709"/>
        <w:jc w:val="left"/>
        <w:rPr>
          <w:lang w:bidi="en-AU"/>
        </w:rPr>
      </w:pPr>
    </w:p>
    <w:p w14:paraId="04C3B72C" w14:textId="77777777" w:rsidR="00E224CE" w:rsidRPr="004326B7" w:rsidRDefault="00E224CE" w:rsidP="00E224CE">
      <w:pPr>
        <w:pStyle w:val="PolicyNumber"/>
        <w:spacing w:before="0" w:after="0"/>
        <w:ind w:left="709" w:hanging="709"/>
        <w:jc w:val="left"/>
        <w:rPr>
          <w:lang w:bidi="en-AU"/>
        </w:rPr>
      </w:pPr>
      <w:r w:rsidRPr="004326B7">
        <w:rPr>
          <w:lang w:bidi="en-AU"/>
        </w:rPr>
        <w:t>The Chairperson will be the public face of the Committee and will lead advice and reports to the Council and other bodies on behalf of the Committee.</w:t>
      </w:r>
    </w:p>
    <w:p w14:paraId="6356C449" w14:textId="77777777" w:rsidR="00E224CE" w:rsidRPr="00731E1C" w:rsidRDefault="00E224CE" w:rsidP="00E224CE">
      <w:pPr>
        <w:pStyle w:val="PolicyNumber"/>
        <w:numPr>
          <w:ilvl w:val="0"/>
          <w:numId w:val="0"/>
        </w:numPr>
        <w:spacing w:before="0" w:after="0"/>
        <w:ind w:left="709"/>
        <w:jc w:val="left"/>
        <w:rPr>
          <w:lang w:bidi="en-AU"/>
        </w:rPr>
      </w:pPr>
    </w:p>
    <w:p w14:paraId="2A2E0FDD" w14:textId="77777777" w:rsidR="00AE2950" w:rsidRDefault="00E224CE" w:rsidP="003F399C">
      <w:pPr>
        <w:pStyle w:val="PolicyNumber"/>
        <w:spacing w:before="0" w:after="0"/>
        <w:ind w:left="709" w:hanging="709"/>
        <w:jc w:val="left"/>
        <w:rPr>
          <w:lang w:bidi="en-AU"/>
        </w:rPr>
      </w:pPr>
      <w:r>
        <w:rPr>
          <w:lang w:bidi="en-AU"/>
        </w:rPr>
        <w:lastRenderedPageBreak/>
        <w:t>The Committee may appoint a</w:t>
      </w:r>
      <w:r w:rsidRPr="005922C1">
        <w:rPr>
          <w:lang w:bidi="en-AU"/>
        </w:rPr>
        <w:t xml:space="preserve"> Deputy </w:t>
      </w:r>
      <w:r>
        <w:rPr>
          <w:lang w:bidi="en-AU"/>
        </w:rPr>
        <w:t>Chairperson, whose role would be</w:t>
      </w:r>
      <w:r w:rsidRPr="005922C1">
        <w:rPr>
          <w:lang w:bidi="en-AU"/>
        </w:rPr>
        <w:t xml:space="preserve"> </w:t>
      </w:r>
      <w:r>
        <w:rPr>
          <w:lang w:bidi="en-AU"/>
        </w:rPr>
        <w:t>to</w:t>
      </w:r>
      <w:r w:rsidRPr="005922C1">
        <w:rPr>
          <w:lang w:bidi="en-AU"/>
        </w:rPr>
        <w:t xml:space="preserve"> perform the duties of the </w:t>
      </w:r>
      <w:r>
        <w:rPr>
          <w:lang w:bidi="en-AU"/>
        </w:rPr>
        <w:t>Chairperson</w:t>
      </w:r>
      <w:r w:rsidRPr="005922C1">
        <w:rPr>
          <w:lang w:bidi="en-AU"/>
        </w:rPr>
        <w:t xml:space="preserve"> if the </w:t>
      </w:r>
      <w:r>
        <w:rPr>
          <w:lang w:bidi="en-AU"/>
        </w:rPr>
        <w:t>Chairperson</w:t>
      </w:r>
      <w:r w:rsidRPr="005922C1">
        <w:rPr>
          <w:lang w:bidi="en-AU"/>
        </w:rPr>
        <w:t xml:space="preserve"> is absent or unable to perform their duties</w:t>
      </w:r>
      <w:r w:rsidR="00335F4A">
        <w:rPr>
          <w:lang w:bidi="en-AU"/>
        </w:rPr>
        <w:t xml:space="preserve"> at a meeting of the Committee</w:t>
      </w:r>
      <w:r w:rsidRPr="005922C1">
        <w:rPr>
          <w:lang w:bidi="en-AU"/>
        </w:rPr>
        <w:t>.</w:t>
      </w:r>
    </w:p>
    <w:p w14:paraId="44234FA0" w14:textId="77777777" w:rsidR="00AE2950" w:rsidRDefault="00AE2950" w:rsidP="00AE2950">
      <w:pPr>
        <w:pStyle w:val="PolicyNumber"/>
        <w:numPr>
          <w:ilvl w:val="0"/>
          <w:numId w:val="0"/>
        </w:numPr>
        <w:spacing w:before="0" w:after="0"/>
        <w:ind w:left="709"/>
        <w:jc w:val="left"/>
        <w:rPr>
          <w:lang w:bidi="en-AU"/>
        </w:rPr>
      </w:pPr>
    </w:p>
    <w:p w14:paraId="4D883606" w14:textId="77777777" w:rsidR="00E224CE" w:rsidRDefault="00E224CE" w:rsidP="00E224CE">
      <w:pPr>
        <w:pStyle w:val="PolicyHeading"/>
        <w:pBdr>
          <w:bottom w:val="single" w:sz="12" w:space="1" w:color="auto"/>
        </w:pBdr>
        <w:spacing w:before="0" w:after="0"/>
        <w:ind w:left="709" w:hanging="709"/>
        <w:jc w:val="left"/>
      </w:pPr>
      <w:bookmarkStart w:id="17" w:name="_Toc73551023"/>
      <w:r w:rsidRPr="003E068C">
        <w:rPr>
          <w:lang w:bidi="en-AU"/>
        </w:rPr>
        <w:t>Meeting</w:t>
      </w:r>
      <w:r>
        <w:rPr>
          <w:lang w:bidi="en-AU"/>
        </w:rPr>
        <w:t>s</w:t>
      </w:r>
      <w:bookmarkEnd w:id="17"/>
    </w:p>
    <w:p w14:paraId="7D8D6954" w14:textId="77777777" w:rsidR="00E224CE" w:rsidRDefault="00E224CE" w:rsidP="007913E2">
      <w:pPr>
        <w:pStyle w:val="PolicyNumber"/>
        <w:numPr>
          <w:ilvl w:val="0"/>
          <w:numId w:val="0"/>
        </w:numPr>
        <w:spacing w:before="0" w:after="0"/>
        <w:ind w:left="709"/>
        <w:jc w:val="left"/>
      </w:pPr>
    </w:p>
    <w:p w14:paraId="350EC3F6" w14:textId="3997322B" w:rsidR="00E224CE" w:rsidRDefault="00E224CE" w:rsidP="00682F36">
      <w:pPr>
        <w:pStyle w:val="PolicyNumber"/>
        <w:spacing w:before="0" w:after="0"/>
        <w:ind w:left="709" w:hanging="709"/>
        <w:jc w:val="left"/>
        <w:rPr>
          <w:lang w:bidi="en-AU"/>
        </w:rPr>
      </w:pPr>
      <w:r>
        <w:rPr>
          <w:lang w:bidi="en-AU"/>
        </w:rPr>
        <w:t>At least e</w:t>
      </w:r>
      <w:r w:rsidRPr="003E068C">
        <w:rPr>
          <w:lang w:bidi="en-AU"/>
        </w:rPr>
        <w:t xml:space="preserve">ight meetings </w:t>
      </w:r>
      <w:r w:rsidR="00335F4A">
        <w:rPr>
          <w:lang w:bidi="en-AU"/>
        </w:rPr>
        <w:t xml:space="preserve">of the Committee </w:t>
      </w:r>
      <w:r w:rsidRPr="003E068C">
        <w:rPr>
          <w:lang w:bidi="en-AU"/>
        </w:rPr>
        <w:t>will be held per year</w:t>
      </w:r>
      <w:r w:rsidR="00682F36">
        <w:rPr>
          <w:lang w:bidi="en-AU"/>
        </w:rPr>
        <w:t xml:space="preserve">, with these to </w:t>
      </w:r>
      <w:r>
        <w:rPr>
          <w:lang w:bidi="en-AU"/>
        </w:rPr>
        <w:t>be held</w:t>
      </w:r>
      <w:r w:rsidRPr="003E068C">
        <w:rPr>
          <w:lang w:bidi="en-AU"/>
        </w:rPr>
        <w:t xml:space="preserve"> at an accessible venue in </w:t>
      </w:r>
      <w:r w:rsidR="001411DF">
        <w:rPr>
          <w:lang w:bidi="en-AU"/>
        </w:rPr>
        <w:t xml:space="preserve">the </w:t>
      </w:r>
      <w:r w:rsidRPr="003E068C">
        <w:rPr>
          <w:lang w:bidi="en-AU"/>
        </w:rPr>
        <w:t>Yarra Ranges</w:t>
      </w:r>
      <w:r w:rsidR="008B7C92">
        <w:rPr>
          <w:lang w:bidi="en-AU"/>
        </w:rPr>
        <w:t xml:space="preserve"> or via video conference (to be determined by the Executive Officer </w:t>
      </w:r>
      <w:r w:rsidR="0006173E">
        <w:rPr>
          <w:lang w:bidi="en-AU"/>
        </w:rPr>
        <w:t>Health</w:t>
      </w:r>
      <w:r w:rsidR="008B7C92">
        <w:rPr>
          <w:lang w:bidi="en-AU"/>
        </w:rPr>
        <w:t xml:space="preserve"> &amp; Wellbeing or the Disability Inclusion Officer after consultation with the Chairperson)</w:t>
      </w:r>
      <w:r w:rsidRPr="003E068C">
        <w:rPr>
          <w:lang w:bidi="en-AU"/>
        </w:rPr>
        <w:t>.</w:t>
      </w:r>
    </w:p>
    <w:p w14:paraId="1280855E" w14:textId="77777777" w:rsidR="00E224CE" w:rsidRDefault="00E224CE" w:rsidP="00E224CE">
      <w:pPr>
        <w:pStyle w:val="PolicyNumber"/>
        <w:numPr>
          <w:ilvl w:val="0"/>
          <w:numId w:val="0"/>
        </w:numPr>
        <w:spacing w:before="0" w:after="0"/>
        <w:ind w:left="709"/>
        <w:jc w:val="left"/>
        <w:rPr>
          <w:lang w:bidi="en-AU"/>
        </w:rPr>
      </w:pPr>
    </w:p>
    <w:p w14:paraId="6789282F" w14:textId="6CFA0253" w:rsidR="005F45D3" w:rsidRDefault="005F45D3" w:rsidP="005F45D3">
      <w:pPr>
        <w:pStyle w:val="PolicyNumber"/>
        <w:spacing w:before="0" w:after="0"/>
        <w:ind w:left="709" w:hanging="709"/>
        <w:jc w:val="left"/>
        <w:rPr>
          <w:lang w:bidi="en-AU"/>
        </w:rPr>
      </w:pPr>
      <w:r>
        <w:rPr>
          <w:lang w:bidi="en-AU"/>
        </w:rPr>
        <w:t>Meetings may be cancelled, or a</w:t>
      </w:r>
      <w:r w:rsidRPr="00F87B4C">
        <w:rPr>
          <w:lang w:bidi="en-AU"/>
        </w:rPr>
        <w:t>dditional meetings may be convened</w:t>
      </w:r>
      <w:r>
        <w:rPr>
          <w:lang w:bidi="en-AU"/>
        </w:rPr>
        <w:t>,</w:t>
      </w:r>
      <w:r w:rsidRPr="00F87B4C">
        <w:rPr>
          <w:lang w:bidi="en-AU"/>
        </w:rPr>
        <w:t xml:space="preserve"> </w:t>
      </w:r>
      <w:r>
        <w:rPr>
          <w:lang w:bidi="en-AU"/>
        </w:rPr>
        <w:t>by</w:t>
      </w:r>
      <w:r w:rsidRPr="00F87B4C">
        <w:rPr>
          <w:lang w:bidi="en-AU"/>
        </w:rPr>
        <w:t xml:space="preserve"> the </w:t>
      </w:r>
      <w:r w:rsidRPr="008B7C92">
        <w:rPr>
          <w:lang w:bidi="en-AU"/>
        </w:rPr>
        <w:t xml:space="preserve">Executive Officer </w:t>
      </w:r>
      <w:r w:rsidR="0006173E">
        <w:rPr>
          <w:lang w:bidi="en-AU"/>
        </w:rPr>
        <w:t>Health</w:t>
      </w:r>
      <w:r w:rsidRPr="008B7C92">
        <w:rPr>
          <w:lang w:bidi="en-AU"/>
        </w:rPr>
        <w:t xml:space="preserve"> &amp; Wellbeing or </w:t>
      </w:r>
      <w:r w:rsidR="00B27271" w:rsidRPr="008B7C92">
        <w:rPr>
          <w:lang w:bidi="en-AU"/>
        </w:rPr>
        <w:t>Disability Inclusion</w:t>
      </w:r>
      <w:r w:rsidRPr="008B7C92">
        <w:rPr>
          <w:lang w:bidi="en-AU"/>
        </w:rPr>
        <w:t xml:space="preserve"> Officer</w:t>
      </w:r>
      <w:r>
        <w:rPr>
          <w:lang w:bidi="en-AU"/>
        </w:rPr>
        <w:t xml:space="preserve"> after consultation with the Chairperson.</w:t>
      </w:r>
    </w:p>
    <w:p w14:paraId="13D78664" w14:textId="77777777" w:rsidR="005F45D3" w:rsidRDefault="005F45D3" w:rsidP="00E224CE">
      <w:pPr>
        <w:pStyle w:val="PolicyNumber"/>
        <w:numPr>
          <w:ilvl w:val="0"/>
          <w:numId w:val="0"/>
        </w:numPr>
        <w:spacing w:before="0" w:after="0"/>
        <w:ind w:left="709"/>
        <w:jc w:val="left"/>
        <w:rPr>
          <w:lang w:bidi="en-AU"/>
        </w:rPr>
      </w:pPr>
    </w:p>
    <w:p w14:paraId="4E4B72B5" w14:textId="400F971F" w:rsidR="005F45D3" w:rsidRDefault="005F45D3" w:rsidP="005F45D3">
      <w:pPr>
        <w:pStyle w:val="PolicyNumber"/>
        <w:spacing w:before="0" w:after="0"/>
        <w:ind w:left="709" w:hanging="709"/>
        <w:jc w:val="left"/>
        <w:rPr>
          <w:lang w:bidi="en-AU"/>
        </w:rPr>
      </w:pPr>
      <w:r w:rsidRPr="00036E9A">
        <w:rPr>
          <w:lang w:bidi="en-AU"/>
        </w:rPr>
        <w:t xml:space="preserve">If apologies are received from </w:t>
      </w:r>
      <w:r w:rsidR="001411DF">
        <w:rPr>
          <w:lang w:bidi="en-AU"/>
        </w:rPr>
        <w:t>a significant number</w:t>
      </w:r>
      <w:r w:rsidRPr="00036E9A">
        <w:rPr>
          <w:lang w:bidi="en-AU"/>
        </w:rPr>
        <w:t xml:space="preserve"> of the members</w:t>
      </w:r>
      <w:r>
        <w:rPr>
          <w:lang w:bidi="en-AU"/>
        </w:rPr>
        <w:t xml:space="preserve"> of the Committee</w:t>
      </w:r>
      <w:r w:rsidRPr="00036E9A">
        <w:rPr>
          <w:lang w:bidi="en-AU"/>
        </w:rPr>
        <w:t xml:space="preserve">, meetings </w:t>
      </w:r>
      <w:r w:rsidR="001411DF">
        <w:rPr>
          <w:lang w:bidi="en-AU"/>
        </w:rPr>
        <w:t>may</w:t>
      </w:r>
      <w:r w:rsidRPr="00036E9A">
        <w:rPr>
          <w:lang w:bidi="en-AU"/>
        </w:rPr>
        <w:t xml:space="preserve"> be cancelled and reschedule</w:t>
      </w:r>
      <w:r>
        <w:rPr>
          <w:lang w:bidi="en-AU"/>
        </w:rPr>
        <w:t>d</w:t>
      </w:r>
      <w:r w:rsidRPr="00036E9A">
        <w:rPr>
          <w:lang w:bidi="en-AU"/>
        </w:rPr>
        <w:t xml:space="preserve"> (if feasible) </w:t>
      </w:r>
      <w:r w:rsidR="001411DF">
        <w:rPr>
          <w:lang w:bidi="en-AU"/>
        </w:rPr>
        <w:t>by</w:t>
      </w:r>
      <w:r w:rsidR="001411DF" w:rsidRPr="00F87B4C">
        <w:rPr>
          <w:lang w:bidi="en-AU"/>
        </w:rPr>
        <w:t xml:space="preserve"> the </w:t>
      </w:r>
      <w:r w:rsidR="001411DF" w:rsidRPr="008B7C92">
        <w:rPr>
          <w:lang w:bidi="en-AU"/>
        </w:rPr>
        <w:t xml:space="preserve">Executive Officer </w:t>
      </w:r>
      <w:r w:rsidR="0006173E">
        <w:rPr>
          <w:lang w:bidi="en-AU"/>
        </w:rPr>
        <w:t>Health</w:t>
      </w:r>
      <w:r w:rsidR="001411DF" w:rsidRPr="008B7C92">
        <w:rPr>
          <w:lang w:bidi="en-AU"/>
        </w:rPr>
        <w:t xml:space="preserve"> &amp; Wellbeing or </w:t>
      </w:r>
      <w:r w:rsidR="00B27271" w:rsidRPr="008B7C92">
        <w:rPr>
          <w:lang w:bidi="en-AU"/>
        </w:rPr>
        <w:t>Disability Inclusion</w:t>
      </w:r>
      <w:r w:rsidR="001411DF" w:rsidRPr="008B7C92">
        <w:rPr>
          <w:lang w:bidi="en-AU"/>
        </w:rPr>
        <w:t xml:space="preserve"> Officer</w:t>
      </w:r>
      <w:r w:rsidR="001411DF">
        <w:rPr>
          <w:lang w:bidi="en-AU"/>
        </w:rPr>
        <w:t xml:space="preserve"> after consultation with the Chairperson</w:t>
      </w:r>
      <w:r w:rsidRPr="00036E9A">
        <w:rPr>
          <w:lang w:bidi="en-AU"/>
        </w:rPr>
        <w:t xml:space="preserve">. </w:t>
      </w:r>
    </w:p>
    <w:p w14:paraId="3F7C756D" w14:textId="77777777" w:rsidR="005F45D3" w:rsidRDefault="005F45D3" w:rsidP="005F45D3">
      <w:pPr>
        <w:pStyle w:val="PolicyNumber"/>
        <w:numPr>
          <w:ilvl w:val="0"/>
          <w:numId w:val="0"/>
        </w:numPr>
        <w:spacing w:before="0" w:after="0"/>
        <w:ind w:left="709"/>
        <w:jc w:val="left"/>
        <w:rPr>
          <w:lang w:bidi="en-AU"/>
        </w:rPr>
      </w:pPr>
    </w:p>
    <w:p w14:paraId="24B1B11D" w14:textId="77777777" w:rsidR="005F45D3" w:rsidRPr="00036E9A" w:rsidRDefault="005F45D3" w:rsidP="005F45D3">
      <w:pPr>
        <w:pStyle w:val="PolicyNumber"/>
        <w:spacing w:before="0" w:after="0"/>
        <w:ind w:left="709" w:hanging="709"/>
        <w:jc w:val="left"/>
        <w:rPr>
          <w:lang w:bidi="en-AU"/>
        </w:rPr>
      </w:pPr>
      <w:r w:rsidRPr="00036E9A">
        <w:rPr>
          <w:lang w:bidi="en-AU"/>
        </w:rPr>
        <w:t xml:space="preserve">Members are asked to check </w:t>
      </w:r>
      <w:r w:rsidR="00682F36">
        <w:rPr>
          <w:lang w:bidi="en-AU"/>
        </w:rPr>
        <w:t xml:space="preserve">their </w:t>
      </w:r>
      <w:r w:rsidRPr="00036E9A">
        <w:rPr>
          <w:lang w:bidi="en-AU"/>
        </w:rPr>
        <w:t xml:space="preserve">email </w:t>
      </w:r>
      <w:r w:rsidR="001411DF">
        <w:rPr>
          <w:lang w:bidi="en-AU"/>
        </w:rPr>
        <w:t xml:space="preserve">on </w:t>
      </w:r>
      <w:r w:rsidRPr="00036E9A">
        <w:rPr>
          <w:lang w:bidi="en-AU"/>
        </w:rPr>
        <w:t xml:space="preserve">the morning of the meeting to receive any </w:t>
      </w:r>
      <w:r w:rsidR="001411DF">
        <w:rPr>
          <w:lang w:bidi="en-AU"/>
        </w:rPr>
        <w:t xml:space="preserve">notice of </w:t>
      </w:r>
      <w:r w:rsidRPr="00036E9A">
        <w:rPr>
          <w:lang w:bidi="en-AU"/>
        </w:rPr>
        <w:t>cancellation.</w:t>
      </w:r>
    </w:p>
    <w:p w14:paraId="4FE46932" w14:textId="77777777" w:rsidR="005F45D3" w:rsidRDefault="005F45D3" w:rsidP="00E224CE">
      <w:pPr>
        <w:pStyle w:val="PolicyNumber"/>
        <w:numPr>
          <w:ilvl w:val="0"/>
          <w:numId w:val="0"/>
        </w:numPr>
        <w:spacing w:before="0" w:after="0"/>
        <w:ind w:left="709"/>
        <w:jc w:val="left"/>
        <w:rPr>
          <w:lang w:bidi="en-AU"/>
        </w:rPr>
      </w:pPr>
    </w:p>
    <w:p w14:paraId="08A47DD5" w14:textId="5FB4AFDE" w:rsidR="00E224CE" w:rsidRDefault="00E224CE" w:rsidP="00E224CE">
      <w:pPr>
        <w:pStyle w:val="PolicyNumber"/>
        <w:spacing w:before="0" w:after="0"/>
        <w:ind w:left="709" w:hanging="709"/>
        <w:jc w:val="left"/>
        <w:rPr>
          <w:lang w:bidi="en-AU"/>
        </w:rPr>
      </w:pPr>
      <w:r w:rsidRPr="00F87B4C">
        <w:rPr>
          <w:lang w:bidi="en-AU"/>
        </w:rPr>
        <w:t>Meetings of the Committee are defined as “</w:t>
      </w:r>
      <w:r w:rsidR="008B7C92">
        <w:rPr>
          <w:lang w:bidi="en-AU"/>
        </w:rPr>
        <w:t>Informal Meetings</w:t>
      </w:r>
      <w:r w:rsidRPr="00F87B4C">
        <w:rPr>
          <w:lang w:bidi="en-AU"/>
        </w:rPr>
        <w:t xml:space="preserve"> of Councillors” under </w:t>
      </w:r>
      <w:r w:rsidR="008B7C92">
        <w:rPr>
          <w:lang w:bidi="en-AU"/>
        </w:rPr>
        <w:t xml:space="preserve">Chapter 8, Rule 1 of </w:t>
      </w:r>
      <w:r w:rsidR="0001270B">
        <w:rPr>
          <w:lang w:bidi="en-AU"/>
        </w:rPr>
        <w:t>Council’s</w:t>
      </w:r>
      <w:r w:rsidR="008B7C92">
        <w:rPr>
          <w:lang w:bidi="en-AU"/>
        </w:rPr>
        <w:t xml:space="preserve"> Governance Rules</w:t>
      </w:r>
      <w:r w:rsidR="00A55681">
        <w:rPr>
          <w:lang w:bidi="en-AU"/>
        </w:rPr>
        <w:t xml:space="preserve"> </w:t>
      </w:r>
      <w:r w:rsidRPr="00F87B4C">
        <w:rPr>
          <w:lang w:bidi="en-AU"/>
        </w:rPr>
        <w:t>if at least one Councillor is present.</w:t>
      </w:r>
      <w:r w:rsidR="00923E77">
        <w:rPr>
          <w:lang w:bidi="en-AU"/>
        </w:rPr>
        <w:t xml:space="preserve"> The Executive Officer </w:t>
      </w:r>
      <w:r w:rsidR="0006173E">
        <w:rPr>
          <w:lang w:bidi="en-AU"/>
        </w:rPr>
        <w:t>Health</w:t>
      </w:r>
      <w:r w:rsidR="00923E77">
        <w:rPr>
          <w:lang w:bidi="en-AU"/>
        </w:rPr>
        <w:t xml:space="preserve"> &amp; Wellbeing or the Disability Inclusion Officer</w:t>
      </w:r>
      <w:r w:rsidR="00923E77">
        <w:rPr>
          <w:szCs w:val="22"/>
        </w:rPr>
        <w:t xml:space="preserve"> must forward a record of an </w:t>
      </w:r>
      <w:r w:rsidR="00923E77" w:rsidRPr="00416703">
        <w:rPr>
          <w:szCs w:val="22"/>
        </w:rPr>
        <w:t xml:space="preserve">Informal Meeting of Councillors </w:t>
      </w:r>
      <w:r w:rsidR="00923E77">
        <w:rPr>
          <w:szCs w:val="22"/>
        </w:rPr>
        <w:t xml:space="preserve">to Council’s Governance Team within 7 days of a meeting to enable this to be </w:t>
      </w:r>
      <w:r w:rsidR="00923E77" w:rsidRPr="00687D3A">
        <w:rPr>
          <w:szCs w:val="22"/>
        </w:rPr>
        <w:t>tabled at the next convenient Council meeting</w:t>
      </w:r>
      <w:r w:rsidR="00923E77">
        <w:rPr>
          <w:szCs w:val="22"/>
        </w:rPr>
        <w:t xml:space="preserve"> and </w:t>
      </w:r>
      <w:r w:rsidR="00923E77" w:rsidRPr="00410D22">
        <w:rPr>
          <w:szCs w:val="22"/>
        </w:rPr>
        <w:t>recorded in the Minutes of that Council meeting</w:t>
      </w:r>
      <w:r w:rsidR="00923E77">
        <w:rPr>
          <w:szCs w:val="22"/>
        </w:rPr>
        <w:t>.</w:t>
      </w:r>
    </w:p>
    <w:p w14:paraId="1509FC76" w14:textId="48A1F196" w:rsidR="008B7C92" w:rsidRPr="006E7AAA" w:rsidRDefault="008B7C92" w:rsidP="006E7AAA">
      <w:pPr>
        <w:pStyle w:val="PolicyNumber"/>
        <w:numPr>
          <w:ilvl w:val="0"/>
          <w:numId w:val="0"/>
        </w:numPr>
        <w:spacing w:before="0" w:after="0"/>
        <w:ind w:left="709"/>
        <w:jc w:val="left"/>
      </w:pPr>
    </w:p>
    <w:p w14:paraId="3B26E6DA" w14:textId="77777777" w:rsidR="00741015" w:rsidRDefault="00741015" w:rsidP="00741015">
      <w:pPr>
        <w:pStyle w:val="PolicyHeading"/>
        <w:pBdr>
          <w:bottom w:val="single" w:sz="12" w:space="1" w:color="auto"/>
        </w:pBdr>
        <w:spacing w:before="0" w:after="0"/>
        <w:ind w:left="709" w:hanging="709"/>
        <w:jc w:val="left"/>
      </w:pPr>
      <w:bookmarkStart w:id="18" w:name="_Toc73551024"/>
      <w:r w:rsidRPr="00741015">
        <w:rPr>
          <w:lang w:val="en-AU" w:bidi="en-AU"/>
        </w:rPr>
        <w:t xml:space="preserve">Conduct of Committee </w:t>
      </w:r>
      <w:r w:rsidR="00A5275F">
        <w:rPr>
          <w:lang w:val="en-AU" w:bidi="en-AU"/>
        </w:rPr>
        <w:t>M</w:t>
      </w:r>
      <w:r w:rsidRPr="00741015">
        <w:rPr>
          <w:lang w:val="en-AU" w:bidi="en-AU"/>
        </w:rPr>
        <w:t>embers</w:t>
      </w:r>
      <w:bookmarkEnd w:id="18"/>
    </w:p>
    <w:p w14:paraId="5E730492" w14:textId="77777777" w:rsidR="00741015" w:rsidRDefault="00741015" w:rsidP="007913E2">
      <w:pPr>
        <w:pStyle w:val="PolicyNumber"/>
        <w:numPr>
          <w:ilvl w:val="0"/>
          <w:numId w:val="0"/>
        </w:numPr>
        <w:spacing w:before="0" w:after="0"/>
        <w:ind w:left="709"/>
        <w:jc w:val="left"/>
      </w:pPr>
    </w:p>
    <w:p w14:paraId="7D834AE6" w14:textId="77777777" w:rsidR="00741015" w:rsidRPr="00741015" w:rsidRDefault="00741015" w:rsidP="00741015">
      <w:pPr>
        <w:pStyle w:val="PolicyNumber"/>
        <w:spacing w:before="0" w:after="0"/>
        <w:ind w:left="709" w:hanging="709"/>
        <w:jc w:val="left"/>
        <w:rPr>
          <w:lang w:bidi="en-AU"/>
        </w:rPr>
      </w:pPr>
      <w:bookmarkStart w:id="19" w:name="_Ref19884684"/>
      <w:r w:rsidRPr="00741015">
        <w:rPr>
          <w:lang w:bidi="en-AU"/>
        </w:rPr>
        <w:t xml:space="preserve">When acting in their capacity as a member of the Committee, all members will refrain from discriminating, </w:t>
      </w:r>
      <w:proofErr w:type="gramStart"/>
      <w:r w:rsidRPr="00741015">
        <w:rPr>
          <w:lang w:bidi="en-AU"/>
        </w:rPr>
        <w:t>harassing</w:t>
      </w:r>
      <w:proofErr w:type="gramEnd"/>
      <w:r w:rsidRPr="00741015">
        <w:rPr>
          <w:lang w:bidi="en-AU"/>
        </w:rPr>
        <w:t xml:space="preserve"> or bullying other people and using offensive language.</w:t>
      </w:r>
      <w:bookmarkEnd w:id="19"/>
    </w:p>
    <w:p w14:paraId="30DD4F0B" w14:textId="77777777" w:rsidR="00A55681" w:rsidRDefault="00A55681" w:rsidP="008B7C92">
      <w:pPr>
        <w:spacing w:before="0" w:after="0" w:line="276" w:lineRule="auto"/>
        <w:rPr>
          <w:rFonts w:cs="Arial"/>
          <w:sz w:val="24"/>
          <w:szCs w:val="24"/>
        </w:rPr>
      </w:pPr>
    </w:p>
    <w:p w14:paraId="352E2BA5" w14:textId="77777777" w:rsidR="002929F9" w:rsidRPr="002929F9" w:rsidRDefault="002929F9" w:rsidP="002929F9">
      <w:pPr>
        <w:pStyle w:val="PolicyNumber"/>
        <w:spacing w:before="0" w:after="0"/>
        <w:ind w:left="709" w:hanging="709"/>
        <w:jc w:val="left"/>
        <w:rPr>
          <w:lang w:bidi="en-AU"/>
        </w:rPr>
      </w:pPr>
      <w:bookmarkStart w:id="20" w:name="_Ref19886285"/>
      <w:r w:rsidRPr="002929F9">
        <w:rPr>
          <w:lang w:bidi="en-AU"/>
        </w:rPr>
        <w:t>In performing the</w:t>
      </w:r>
      <w:r>
        <w:rPr>
          <w:lang w:bidi="en-AU"/>
        </w:rPr>
        <w:t>ir</w:t>
      </w:r>
      <w:r w:rsidRPr="002929F9">
        <w:rPr>
          <w:lang w:bidi="en-AU"/>
        </w:rPr>
        <w:t xml:space="preserve"> role, a committee member must:</w:t>
      </w:r>
      <w:bookmarkEnd w:id="20"/>
    </w:p>
    <w:p w14:paraId="474D19D4" w14:textId="77777777" w:rsidR="002929F9" w:rsidRPr="002929F9" w:rsidRDefault="002929F9" w:rsidP="002929F9">
      <w:pPr>
        <w:pStyle w:val="PolicyNumber"/>
        <w:numPr>
          <w:ilvl w:val="0"/>
          <w:numId w:val="0"/>
        </w:numPr>
        <w:spacing w:before="0" w:after="0"/>
        <w:ind w:left="709"/>
        <w:jc w:val="left"/>
      </w:pPr>
    </w:p>
    <w:p w14:paraId="73E4BF64" w14:textId="77777777" w:rsidR="002929F9" w:rsidRPr="002929F9" w:rsidRDefault="002929F9" w:rsidP="00493E77">
      <w:pPr>
        <w:pStyle w:val="ListParagraph"/>
        <w:widowControl w:val="0"/>
        <w:numPr>
          <w:ilvl w:val="0"/>
          <w:numId w:val="9"/>
        </w:numPr>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a</w:t>
      </w:r>
      <w:r w:rsidRPr="002929F9">
        <w:rPr>
          <w:rFonts w:eastAsia="Arial" w:cs="Arial"/>
          <w:sz w:val="24"/>
          <w:szCs w:val="24"/>
          <w:lang w:bidi="en-AU"/>
        </w:rPr>
        <w:t xml:space="preserve">ct </w:t>
      </w:r>
      <w:proofErr w:type="gramStart"/>
      <w:r w:rsidRPr="002929F9">
        <w:rPr>
          <w:rFonts w:eastAsia="Arial" w:cs="Arial"/>
          <w:sz w:val="24"/>
          <w:szCs w:val="24"/>
          <w:lang w:bidi="en-AU"/>
        </w:rPr>
        <w:t>honestly</w:t>
      </w:r>
      <w:r w:rsidR="008B7C92">
        <w:rPr>
          <w:rFonts w:eastAsia="Arial" w:cs="Arial"/>
          <w:sz w:val="24"/>
          <w:szCs w:val="24"/>
          <w:lang w:bidi="en-AU"/>
        </w:rPr>
        <w:t>;</w:t>
      </w:r>
      <w:proofErr w:type="gramEnd"/>
    </w:p>
    <w:p w14:paraId="298F5651" w14:textId="77777777" w:rsidR="002929F9" w:rsidRPr="002929F9" w:rsidRDefault="002929F9" w:rsidP="00493E77">
      <w:pPr>
        <w:pStyle w:val="ListParagraph"/>
        <w:widowControl w:val="0"/>
        <w:numPr>
          <w:ilvl w:val="0"/>
          <w:numId w:val="9"/>
        </w:numPr>
        <w:tabs>
          <w:tab w:val="left" w:pos="920"/>
          <w:tab w:val="left" w:pos="921"/>
        </w:tabs>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e</w:t>
      </w:r>
      <w:r w:rsidRPr="002929F9">
        <w:rPr>
          <w:rFonts w:eastAsia="Arial" w:cs="Arial"/>
          <w:sz w:val="24"/>
          <w:szCs w:val="24"/>
          <w:lang w:bidi="en-AU"/>
        </w:rPr>
        <w:t xml:space="preserve">xercise reasonable care and </w:t>
      </w:r>
      <w:proofErr w:type="gramStart"/>
      <w:r w:rsidRPr="002929F9">
        <w:rPr>
          <w:rFonts w:eastAsia="Arial" w:cs="Arial"/>
          <w:sz w:val="24"/>
          <w:szCs w:val="24"/>
          <w:lang w:bidi="en-AU"/>
        </w:rPr>
        <w:t>diligence</w:t>
      </w:r>
      <w:r w:rsidR="008B7C92">
        <w:rPr>
          <w:rFonts w:eastAsia="Arial" w:cs="Arial"/>
          <w:sz w:val="24"/>
          <w:szCs w:val="24"/>
          <w:lang w:bidi="en-AU"/>
        </w:rPr>
        <w:t>;</w:t>
      </w:r>
      <w:proofErr w:type="gramEnd"/>
    </w:p>
    <w:p w14:paraId="7AEF25FB" w14:textId="77777777" w:rsidR="002929F9" w:rsidRPr="002929F9" w:rsidRDefault="002929F9" w:rsidP="00493E77">
      <w:pPr>
        <w:pStyle w:val="ListParagraph"/>
        <w:widowControl w:val="0"/>
        <w:numPr>
          <w:ilvl w:val="0"/>
          <w:numId w:val="9"/>
        </w:numPr>
        <w:tabs>
          <w:tab w:val="left" w:pos="920"/>
          <w:tab w:val="left" w:pos="921"/>
        </w:tabs>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n</w:t>
      </w:r>
      <w:r w:rsidRPr="002929F9">
        <w:rPr>
          <w:rFonts w:eastAsia="Arial" w:cs="Arial"/>
          <w:sz w:val="24"/>
          <w:szCs w:val="24"/>
          <w:lang w:bidi="en-AU"/>
        </w:rPr>
        <w:t>ot make improper use of their position</w:t>
      </w:r>
      <w:r w:rsidR="008B7C92">
        <w:rPr>
          <w:rFonts w:eastAsia="Arial" w:cs="Arial"/>
          <w:sz w:val="24"/>
          <w:szCs w:val="24"/>
          <w:lang w:bidi="en-AU"/>
        </w:rPr>
        <w:t>; and</w:t>
      </w:r>
    </w:p>
    <w:p w14:paraId="4391161B" w14:textId="77777777" w:rsidR="002929F9" w:rsidRPr="002929F9" w:rsidRDefault="002929F9" w:rsidP="00493E77">
      <w:pPr>
        <w:pStyle w:val="ListParagraph"/>
        <w:widowControl w:val="0"/>
        <w:numPr>
          <w:ilvl w:val="0"/>
          <w:numId w:val="9"/>
        </w:numPr>
        <w:tabs>
          <w:tab w:val="left" w:pos="920"/>
          <w:tab w:val="left" w:pos="921"/>
        </w:tabs>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n</w:t>
      </w:r>
      <w:r w:rsidRPr="002929F9">
        <w:rPr>
          <w:rFonts w:eastAsia="Arial" w:cs="Arial"/>
          <w:sz w:val="24"/>
          <w:szCs w:val="24"/>
          <w:lang w:bidi="en-AU"/>
        </w:rPr>
        <w:t>ot make improper use of the information acquired because of their position</w:t>
      </w:r>
      <w:r w:rsidR="008B7C92">
        <w:rPr>
          <w:rFonts w:eastAsia="Arial" w:cs="Arial"/>
          <w:sz w:val="24"/>
          <w:szCs w:val="24"/>
          <w:lang w:bidi="en-AU"/>
        </w:rPr>
        <w:t>.</w:t>
      </w:r>
    </w:p>
    <w:p w14:paraId="3009D078" w14:textId="77777777" w:rsidR="002929F9" w:rsidRDefault="002929F9" w:rsidP="00A04E85">
      <w:pPr>
        <w:pStyle w:val="PolicyNumber"/>
        <w:numPr>
          <w:ilvl w:val="0"/>
          <w:numId w:val="0"/>
        </w:numPr>
        <w:spacing w:before="0" w:after="0"/>
        <w:ind w:left="709"/>
        <w:jc w:val="left"/>
      </w:pPr>
    </w:p>
    <w:p w14:paraId="038F4A17" w14:textId="02C5DA12" w:rsidR="004A4FB5" w:rsidRPr="00491E25" w:rsidRDefault="00491E25" w:rsidP="004A4FB5">
      <w:pPr>
        <w:pStyle w:val="PolicyNumber"/>
        <w:spacing w:before="0" w:after="0"/>
        <w:ind w:left="709" w:hanging="709"/>
        <w:jc w:val="left"/>
        <w:rPr>
          <w:lang w:bidi="en-AU"/>
        </w:rPr>
      </w:pPr>
      <w:r w:rsidRPr="00491E25">
        <w:rPr>
          <w:lang w:bidi="en-AU"/>
        </w:rPr>
        <w:t>The failure of</w:t>
      </w:r>
      <w:r w:rsidR="004A4FB5" w:rsidRPr="00491E25">
        <w:rPr>
          <w:lang w:bidi="en-AU"/>
        </w:rPr>
        <w:t xml:space="preserve"> a </w:t>
      </w:r>
      <w:r w:rsidR="00F87B4C" w:rsidRPr="00491E25">
        <w:rPr>
          <w:lang w:bidi="en-AU"/>
        </w:rPr>
        <w:t xml:space="preserve">member </w:t>
      </w:r>
      <w:r w:rsidRPr="00491E25">
        <w:rPr>
          <w:lang w:bidi="en-AU"/>
        </w:rPr>
        <w:t xml:space="preserve">to comply with </w:t>
      </w:r>
      <w:r w:rsidR="002929F9">
        <w:rPr>
          <w:lang w:bidi="en-AU"/>
        </w:rPr>
        <w:t xml:space="preserve">either </w:t>
      </w:r>
      <w:r w:rsidRPr="00491E25">
        <w:rPr>
          <w:lang w:bidi="en-AU"/>
        </w:rPr>
        <w:t xml:space="preserve">clause </w:t>
      </w:r>
      <w:r w:rsidRPr="00491E25">
        <w:rPr>
          <w:lang w:bidi="en-AU"/>
        </w:rPr>
        <w:fldChar w:fldCharType="begin"/>
      </w:r>
      <w:r w:rsidRPr="00491E25">
        <w:rPr>
          <w:lang w:bidi="en-AU"/>
        </w:rPr>
        <w:instrText xml:space="preserve"> REF _Ref19884684 \r \h  \* MERGEFORMAT </w:instrText>
      </w:r>
      <w:r w:rsidRPr="00491E25">
        <w:rPr>
          <w:lang w:bidi="en-AU"/>
        </w:rPr>
      </w:r>
      <w:r w:rsidRPr="00491E25">
        <w:rPr>
          <w:lang w:bidi="en-AU"/>
        </w:rPr>
        <w:fldChar w:fldCharType="separate"/>
      </w:r>
      <w:r w:rsidR="00FD3107">
        <w:rPr>
          <w:lang w:bidi="en-AU"/>
        </w:rPr>
        <w:t>12.1</w:t>
      </w:r>
      <w:r w:rsidRPr="00491E25">
        <w:rPr>
          <w:lang w:bidi="en-AU"/>
        </w:rPr>
        <w:fldChar w:fldCharType="end"/>
      </w:r>
      <w:r w:rsidRPr="00491E25">
        <w:rPr>
          <w:lang w:bidi="en-AU"/>
        </w:rPr>
        <w:t xml:space="preserve"> </w:t>
      </w:r>
      <w:r w:rsidR="002929F9">
        <w:rPr>
          <w:lang w:bidi="en-AU"/>
        </w:rPr>
        <w:t xml:space="preserve">or </w:t>
      </w:r>
      <w:r w:rsidR="002929F9">
        <w:rPr>
          <w:lang w:bidi="en-AU"/>
        </w:rPr>
        <w:fldChar w:fldCharType="begin"/>
      </w:r>
      <w:r w:rsidR="002929F9">
        <w:rPr>
          <w:lang w:bidi="en-AU"/>
        </w:rPr>
        <w:instrText xml:space="preserve"> REF _Ref19886285 \r \h </w:instrText>
      </w:r>
      <w:r w:rsidR="002929F9">
        <w:rPr>
          <w:lang w:bidi="en-AU"/>
        </w:rPr>
      </w:r>
      <w:r w:rsidR="002929F9">
        <w:rPr>
          <w:lang w:bidi="en-AU"/>
        </w:rPr>
        <w:fldChar w:fldCharType="separate"/>
      </w:r>
      <w:r w:rsidR="00FD3107">
        <w:rPr>
          <w:lang w:bidi="en-AU"/>
        </w:rPr>
        <w:t>12.2</w:t>
      </w:r>
      <w:r w:rsidR="002929F9">
        <w:rPr>
          <w:lang w:bidi="en-AU"/>
        </w:rPr>
        <w:fldChar w:fldCharType="end"/>
      </w:r>
      <w:r w:rsidR="002929F9">
        <w:rPr>
          <w:lang w:bidi="en-AU"/>
        </w:rPr>
        <w:t xml:space="preserve"> </w:t>
      </w:r>
      <w:r w:rsidRPr="00491E25">
        <w:rPr>
          <w:lang w:bidi="en-AU"/>
        </w:rPr>
        <w:t>above will result in the</w:t>
      </w:r>
      <w:r w:rsidR="002929F9">
        <w:rPr>
          <w:lang w:bidi="en-AU"/>
        </w:rPr>
        <w:t xml:space="preserve"> termination of their appointment to the Committee</w:t>
      </w:r>
      <w:r w:rsidRPr="00491E25">
        <w:rPr>
          <w:lang w:bidi="en-AU"/>
        </w:rPr>
        <w:t>.</w:t>
      </w:r>
    </w:p>
    <w:p w14:paraId="2B19F434" w14:textId="77777777" w:rsidR="004A4FB5" w:rsidRPr="00741015" w:rsidRDefault="004A4FB5" w:rsidP="00A04E85">
      <w:pPr>
        <w:pStyle w:val="PolicyNumber"/>
        <w:numPr>
          <w:ilvl w:val="0"/>
          <w:numId w:val="0"/>
        </w:numPr>
        <w:spacing w:before="0" w:after="0"/>
        <w:ind w:left="709"/>
        <w:jc w:val="left"/>
      </w:pPr>
    </w:p>
    <w:p w14:paraId="1DBA29F0" w14:textId="77777777" w:rsidR="00741015" w:rsidRDefault="00741015" w:rsidP="00A04E85">
      <w:pPr>
        <w:pStyle w:val="PolicyNumber"/>
        <w:spacing w:before="0" w:after="0"/>
        <w:ind w:left="709" w:hanging="709"/>
        <w:jc w:val="left"/>
        <w:rPr>
          <w:lang w:bidi="en-AU"/>
        </w:rPr>
      </w:pPr>
      <w:r w:rsidRPr="00741015">
        <w:rPr>
          <w:lang w:bidi="en-AU"/>
        </w:rPr>
        <w:t>Committee members will also have regard to the principles of health and safety and must ensure that they contribute to the notion of a healthy and safe workplace.</w:t>
      </w:r>
    </w:p>
    <w:p w14:paraId="09E794C3" w14:textId="1AD482B7" w:rsidR="000D5B9B" w:rsidRDefault="000D5B9B">
      <w:pPr>
        <w:spacing w:before="0" w:after="200" w:line="276" w:lineRule="auto"/>
        <w:rPr>
          <w:rFonts w:cs="Arial"/>
          <w:sz w:val="24"/>
          <w:szCs w:val="24"/>
          <w:lang w:bidi="en-AU"/>
        </w:rPr>
      </w:pPr>
      <w:r>
        <w:rPr>
          <w:lang w:bidi="en-AU"/>
        </w:rPr>
        <w:br w:type="page"/>
      </w:r>
    </w:p>
    <w:p w14:paraId="1442B5A3" w14:textId="77777777" w:rsidR="00491E25" w:rsidRDefault="00491E25" w:rsidP="00491E25">
      <w:pPr>
        <w:pStyle w:val="PolicyHeading"/>
        <w:pBdr>
          <w:bottom w:val="single" w:sz="12" w:space="1" w:color="auto"/>
        </w:pBdr>
        <w:spacing w:before="0" w:after="0"/>
        <w:ind w:left="709" w:hanging="709"/>
        <w:jc w:val="left"/>
      </w:pPr>
      <w:bookmarkStart w:id="21" w:name="_Toc73551025"/>
      <w:r w:rsidRPr="00491E25">
        <w:rPr>
          <w:lang w:val="en-AU" w:bidi="en-AU"/>
        </w:rPr>
        <w:lastRenderedPageBreak/>
        <w:t>Conflicts of Interest</w:t>
      </w:r>
      <w:bookmarkEnd w:id="21"/>
    </w:p>
    <w:p w14:paraId="5E3EFBEA" w14:textId="77777777" w:rsidR="00491E25" w:rsidRDefault="00491E25" w:rsidP="007913E2">
      <w:pPr>
        <w:pStyle w:val="PolicyNumber"/>
        <w:numPr>
          <w:ilvl w:val="0"/>
          <w:numId w:val="0"/>
        </w:numPr>
        <w:spacing w:before="0" w:after="0"/>
        <w:ind w:left="709"/>
        <w:jc w:val="left"/>
      </w:pPr>
    </w:p>
    <w:p w14:paraId="315327B6" w14:textId="77777777" w:rsidR="00491E25" w:rsidRDefault="00491E25" w:rsidP="00491E25">
      <w:pPr>
        <w:pStyle w:val="PolicyNumber"/>
        <w:spacing w:before="0" w:after="0"/>
        <w:ind w:left="709" w:hanging="709"/>
        <w:jc w:val="left"/>
        <w:rPr>
          <w:lang w:bidi="en-AU"/>
        </w:rPr>
      </w:pPr>
      <w:r w:rsidRPr="00491E25">
        <w:rPr>
          <w:lang w:bidi="en-AU"/>
        </w:rPr>
        <w:t xml:space="preserve">A member of the Committee with a conflict of interest in an item of business to be considered at a meeting must declare this before the item is considered. </w:t>
      </w:r>
    </w:p>
    <w:p w14:paraId="5E273394" w14:textId="77777777" w:rsidR="00491E25" w:rsidRDefault="00491E25" w:rsidP="00491E25">
      <w:pPr>
        <w:pStyle w:val="PolicyNumber"/>
        <w:numPr>
          <w:ilvl w:val="0"/>
          <w:numId w:val="0"/>
        </w:numPr>
        <w:spacing w:before="0" w:after="0"/>
        <w:ind w:left="709"/>
        <w:jc w:val="left"/>
        <w:rPr>
          <w:lang w:bidi="en-AU"/>
        </w:rPr>
      </w:pPr>
    </w:p>
    <w:p w14:paraId="20F29307" w14:textId="77777777" w:rsidR="00491E25" w:rsidRPr="00491E25" w:rsidRDefault="00491E25" w:rsidP="00491E25">
      <w:pPr>
        <w:pStyle w:val="PolicyNumber"/>
        <w:spacing w:before="0" w:after="0"/>
        <w:ind w:left="709" w:hanging="709"/>
        <w:jc w:val="left"/>
        <w:rPr>
          <w:lang w:bidi="en-AU"/>
        </w:rPr>
      </w:pPr>
      <w:r w:rsidRPr="00491E25">
        <w:rPr>
          <w:lang w:bidi="en-AU"/>
        </w:rPr>
        <w:t>A member declaring a conflict of interest must leave the meeting while the identified item is being discussed and must not vote on the matter being considered.</w:t>
      </w:r>
    </w:p>
    <w:p w14:paraId="14FF3A5A" w14:textId="77777777" w:rsidR="00491E25" w:rsidRPr="00491E25" w:rsidRDefault="00491E25" w:rsidP="00491E25">
      <w:pPr>
        <w:pStyle w:val="PolicyNumber"/>
        <w:numPr>
          <w:ilvl w:val="0"/>
          <w:numId w:val="0"/>
        </w:numPr>
        <w:spacing w:before="0" w:after="0"/>
        <w:ind w:left="709"/>
        <w:jc w:val="left"/>
        <w:rPr>
          <w:lang w:bidi="en-AU"/>
        </w:rPr>
      </w:pPr>
    </w:p>
    <w:p w14:paraId="1E6E5B20" w14:textId="77777777" w:rsidR="00491E25" w:rsidRPr="00741015" w:rsidRDefault="00491E25" w:rsidP="00491E25">
      <w:pPr>
        <w:pStyle w:val="PolicyNumber"/>
        <w:spacing w:before="0" w:after="0"/>
        <w:ind w:left="709" w:hanging="709"/>
        <w:jc w:val="left"/>
        <w:rPr>
          <w:lang w:bidi="en-AU"/>
        </w:rPr>
      </w:pPr>
      <w:r w:rsidRPr="00491E25">
        <w:rPr>
          <w:lang w:bidi="en-AU"/>
        </w:rPr>
        <w:t>A declaration of a conflict of interest that has been made at a meeting of the Committee must be recorded in the minutes of that meeting</w:t>
      </w:r>
      <w:r w:rsidR="00192453">
        <w:rPr>
          <w:lang w:bidi="en-AU"/>
        </w:rPr>
        <w:t xml:space="preserve"> and in the </w:t>
      </w:r>
      <w:r w:rsidR="008B7C92">
        <w:rPr>
          <w:lang w:bidi="en-AU"/>
        </w:rPr>
        <w:t>Informal Meeting</w:t>
      </w:r>
      <w:r w:rsidR="00192453">
        <w:rPr>
          <w:lang w:bidi="en-AU"/>
        </w:rPr>
        <w:t xml:space="preserve"> of Councillors record to be submitted to Council</w:t>
      </w:r>
      <w:r w:rsidRPr="00491E25">
        <w:rPr>
          <w:lang w:bidi="en-AU"/>
        </w:rPr>
        <w:t>.</w:t>
      </w:r>
    </w:p>
    <w:p w14:paraId="0AAA9898" w14:textId="77777777" w:rsidR="00491E25" w:rsidRDefault="00491E25" w:rsidP="00491E25">
      <w:pPr>
        <w:pStyle w:val="PolicyNumber"/>
        <w:numPr>
          <w:ilvl w:val="0"/>
          <w:numId w:val="0"/>
        </w:numPr>
        <w:spacing w:before="0" w:after="0"/>
        <w:ind w:left="709"/>
        <w:jc w:val="left"/>
      </w:pPr>
    </w:p>
    <w:p w14:paraId="4DACBB03" w14:textId="023D2DF0" w:rsidR="00491E25" w:rsidRDefault="00491E25" w:rsidP="00491E25">
      <w:pPr>
        <w:pStyle w:val="PolicyNumber"/>
        <w:spacing w:before="0" w:after="0"/>
        <w:ind w:left="709" w:hanging="709"/>
        <w:jc w:val="left"/>
        <w:rPr>
          <w:lang w:bidi="en-AU"/>
        </w:rPr>
      </w:pPr>
      <w:r w:rsidRPr="00491E25">
        <w:rPr>
          <w:lang w:bidi="en-AU"/>
        </w:rPr>
        <w:t>A failure to comply with the provisions regard</w:t>
      </w:r>
      <w:r>
        <w:rPr>
          <w:lang w:bidi="en-AU"/>
        </w:rPr>
        <w:t>ing</w:t>
      </w:r>
      <w:r w:rsidRPr="00491E25">
        <w:rPr>
          <w:lang w:bidi="en-AU"/>
        </w:rPr>
        <w:t xml:space="preserve"> the disclosure of conflicts of interest may result in the member’s appointment to </w:t>
      </w:r>
      <w:r w:rsidR="00D82377">
        <w:rPr>
          <w:lang w:bidi="en-AU"/>
        </w:rPr>
        <w:t>the Committee being terminated.</w:t>
      </w:r>
    </w:p>
    <w:p w14:paraId="352618DD" w14:textId="77777777" w:rsidR="0001270B" w:rsidRDefault="0001270B" w:rsidP="0001270B">
      <w:pPr>
        <w:pStyle w:val="PolicyNumber"/>
        <w:numPr>
          <w:ilvl w:val="0"/>
          <w:numId w:val="0"/>
        </w:numPr>
        <w:spacing w:before="0" w:after="0"/>
        <w:ind w:left="709"/>
        <w:jc w:val="left"/>
      </w:pPr>
    </w:p>
    <w:p w14:paraId="00180936" w14:textId="7EACCFC3" w:rsidR="0001270B" w:rsidRDefault="0001270B" w:rsidP="00491E25">
      <w:pPr>
        <w:pStyle w:val="PolicyNumber"/>
        <w:spacing w:before="0" w:after="0"/>
        <w:ind w:left="709" w:hanging="709"/>
        <w:jc w:val="left"/>
        <w:rPr>
          <w:lang w:bidi="en-AU"/>
        </w:rPr>
      </w:pPr>
      <w:r>
        <w:rPr>
          <w:lang w:bidi="en-AU"/>
        </w:rPr>
        <w:t>A Councillor appointed to the Committee must declare a conflict of interest in accordance with the requirements of Chapter 7, Rule 7, of Council’s Governance Rules.</w:t>
      </w:r>
    </w:p>
    <w:p w14:paraId="768F39FA" w14:textId="77777777" w:rsidR="00192453" w:rsidRDefault="00192453" w:rsidP="00192453">
      <w:pPr>
        <w:pStyle w:val="PolicyNumber"/>
        <w:numPr>
          <w:ilvl w:val="0"/>
          <w:numId w:val="0"/>
        </w:numPr>
        <w:spacing w:before="0" w:after="0"/>
        <w:ind w:left="709"/>
        <w:jc w:val="left"/>
      </w:pPr>
    </w:p>
    <w:p w14:paraId="6FB02E7E" w14:textId="77777777" w:rsidR="00192453" w:rsidRDefault="00192453" w:rsidP="00192453">
      <w:pPr>
        <w:pStyle w:val="PolicyHeading"/>
        <w:pBdr>
          <w:bottom w:val="single" w:sz="12" w:space="1" w:color="auto"/>
        </w:pBdr>
        <w:spacing w:before="0" w:after="0"/>
        <w:ind w:left="709" w:hanging="709"/>
        <w:jc w:val="left"/>
      </w:pPr>
      <w:bookmarkStart w:id="22" w:name="_Toc73551026"/>
      <w:r>
        <w:rPr>
          <w:lang w:val="en-AU" w:bidi="en-AU"/>
        </w:rPr>
        <w:t>Attendance at Meetings</w:t>
      </w:r>
      <w:bookmarkEnd w:id="22"/>
    </w:p>
    <w:p w14:paraId="54F48F95" w14:textId="77777777" w:rsidR="00192453" w:rsidRDefault="00192453" w:rsidP="00192453">
      <w:pPr>
        <w:pStyle w:val="PolicyNumber"/>
        <w:numPr>
          <w:ilvl w:val="0"/>
          <w:numId w:val="0"/>
        </w:numPr>
        <w:spacing w:before="0" w:after="0"/>
        <w:ind w:left="709"/>
        <w:jc w:val="left"/>
        <w:rPr>
          <w:lang w:bidi="en-AU"/>
        </w:rPr>
      </w:pPr>
    </w:p>
    <w:p w14:paraId="4535320D" w14:textId="77777777" w:rsidR="00192453" w:rsidRDefault="00192453" w:rsidP="00192453">
      <w:pPr>
        <w:pStyle w:val="PolicyNumber"/>
        <w:spacing w:before="0" w:after="0"/>
        <w:ind w:left="709" w:hanging="709"/>
        <w:jc w:val="left"/>
        <w:rPr>
          <w:lang w:bidi="en-AU"/>
        </w:rPr>
      </w:pPr>
      <w:r w:rsidRPr="003D7DF7">
        <w:rPr>
          <w:lang w:bidi="en-AU"/>
        </w:rPr>
        <w:t>The Committee will be flexible about multiple non-attendances by members and acknowledges the health and support needs associated wit</w:t>
      </w:r>
      <w:r>
        <w:rPr>
          <w:lang w:bidi="en-AU"/>
        </w:rPr>
        <w:t>h active citizen participation.</w:t>
      </w:r>
    </w:p>
    <w:p w14:paraId="24CDFE48" w14:textId="77777777" w:rsidR="00192453" w:rsidRDefault="00192453" w:rsidP="00192453">
      <w:pPr>
        <w:pStyle w:val="PolicyNumber"/>
        <w:numPr>
          <w:ilvl w:val="0"/>
          <w:numId w:val="0"/>
        </w:numPr>
        <w:spacing w:before="0" w:after="0"/>
        <w:ind w:left="709"/>
        <w:jc w:val="left"/>
        <w:rPr>
          <w:lang w:bidi="en-AU"/>
        </w:rPr>
      </w:pPr>
    </w:p>
    <w:p w14:paraId="0DA0D6AB" w14:textId="77777777" w:rsidR="00192453" w:rsidRPr="00552945" w:rsidRDefault="00192453" w:rsidP="00192453">
      <w:pPr>
        <w:pStyle w:val="Sub-sectiontitle"/>
        <w:spacing w:before="0" w:after="0"/>
        <w:ind w:left="709"/>
        <w:jc w:val="left"/>
        <w:rPr>
          <w:rStyle w:val="SubtleEmphasis"/>
          <w:i w:val="0"/>
          <w:color w:val="auto"/>
          <w:sz w:val="24"/>
          <w:szCs w:val="24"/>
        </w:rPr>
      </w:pPr>
      <w:bookmarkStart w:id="23" w:name="_Toc73551027"/>
      <w:r w:rsidRPr="00552945">
        <w:rPr>
          <w:rStyle w:val="SubtleEmphasis"/>
          <w:i w:val="0"/>
          <w:color w:val="auto"/>
          <w:sz w:val="24"/>
          <w:szCs w:val="24"/>
        </w:rPr>
        <w:t>Submitting Apologies</w:t>
      </w:r>
      <w:bookmarkEnd w:id="23"/>
    </w:p>
    <w:p w14:paraId="6E580EAC" w14:textId="77777777" w:rsidR="00192453" w:rsidRDefault="00192453" w:rsidP="00192453">
      <w:pPr>
        <w:pStyle w:val="PolicyNumber"/>
        <w:numPr>
          <w:ilvl w:val="0"/>
          <w:numId w:val="0"/>
        </w:numPr>
        <w:spacing w:before="0" w:after="0"/>
        <w:ind w:left="709"/>
        <w:jc w:val="left"/>
        <w:rPr>
          <w:lang w:bidi="en-AU"/>
        </w:rPr>
      </w:pPr>
    </w:p>
    <w:p w14:paraId="4337D14C" w14:textId="43E26A77" w:rsidR="00192453" w:rsidRPr="003D7DF7" w:rsidRDefault="00192453" w:rsidP="00192453">
      <w:pPr>
        <w:pStyle w:val="PolicyNumber"/>
        <w:spacing w:before="0" w:after="0"/>
        <w:ind w:left="709" w:hanging="709"/>
        <w:jc w:val="left"/>
        <w:rPr>
          <w:lang w:bidi="en-AU"/>
        </w:rPr>
      </w:pPr>
      <w:r w:rsidRPr="003D7DF7">
        <w:rPr>
          <w:lang w:bidi="en-AU"/>
        </w:rPr>
        <w:t xml:space="preserve">Members </w:t>
      </w:r>
      <w:r>
        <w:rPr>
          <w:lang w:bidi="en-AU"/>
        </w:rPr>
        <w:t>should</w:t>
      </w:r>
      <w:r w:rsidRPr="003D7DF7">
        <w:rPr>
          <w:lang w:bidi="en-AU"/>
        </w:rPr>
        <w:t xml:space="preserve"> </w:t>
      </w:r>
      <w:r>
        <w:rPr>
          <w:lang w:bidi="en-AU"/>
        </w:rPr>
        <w:t xml:space="preserve">submit any apologies </w:t>
      </w:r>
      <w:r w:rsidRPr="003D7DF7">
        <w:rPr>
          <w:lang w:bidi="en-AU"/>
        </w:rPr>
        <w:t>to</w:t>
      </w:r>
      <w:r>
        <w:rPr>
          <w:lang w:bidi="en-AU"/>
        </w:rPr>
        <w:t xml:space="preserve"> </w:t>
      </w:r>
      <w:r w:rsidRPr="003D7DF7">
        <w:rPr>
          <w:lang w:bidi="en-AU"/>
        </w:rPr>
        <w:t>the</w:t>
      </w:r>
      <w:r w:rsidRPr="00F87B4C">
        <w:rPr>
          <w:lang w:bidi="en-AU"/>
        </w:rPr>
        <w:t xml:space="preserve"> </w:t>
      </w:r>
      <w:r w:rsidRPr="008B7C92">
        <w:rPr>
          <w:lang w:bidi="en-AU"/>
        </w:rPr>
        <w:t xml:space="preserve">Executive Officer </w:t>
      </w:r>
      <w:r w:rsidR="0006173E">
        <w:rPr>
          <w:lang w:bidi="en-AU"/>
        </w:rPr>
        <w:t>Health</w:t>
      </w:r>
      <w:r w:rsidRPr="008B7C92">
        <w:rPr>
          <w:lang w:bidi="en-AU"/>
        </w:rPr>
        <w:t xml:space="preserve"> &amp; Wellbeing or </w:t>
      </w:r>
      <w:r w:rsidR="00B27271" w:rsidRPr="008B7C92">
        <w:rPr>
          <w:lang w:bidi="en-AU"/>
        </w:rPr>
        <w:t>Disability Inclusion</w:t>
      </w:r>
      <w:r w:rsidRPr="008B7C92">
        <w:rPr>
          <w:lang w:bidi="en-AU"/>
        </w:rPr>
        <w:t xml:space="preserve"> Officer</w:t>
      </w:r>
      <w:r w:rsidRPr="003D7DF7">
        <w:rPr>
          <w:lang w:bidi="en-AU"/>
        </w:rPr>
        <w:t xml:space="preserve"> if </w:t>
      </w:r>
      <w:r>
        <w:rPr>
          <w:lang w:bidi="en-AU"/>
        </w:rPr>
        <w:t xml:space="preserve">they are </w:t>
      </w:r>
      <w:r w:rsidRPr="003D7DF7">
        <w:rPr>
          <w:lang w:bidi="en-AU"/>
        </w:rPr>
        <w:t>unable to attend</w:t>
      </w:r>
      <w:r>
        <w:rPr>
          <w:lang w:bidi="en-AU"/>
        </w:rPr>
        <w:t xml:space="preserve">, with these to be </w:t>
      </w:r>
      <w:r w:rsidRPr="003D7DF7">
        <w:rPr>
          <w:lang w:bidi="en-AU"/>
        </w:rPr>
        <w:t xml:space="preserve">received at least 24 hours prior to a scheduled meeting time (where possible). </w:t>
      </w:r>
    </w:p>
    <w:p w14:paraId="4F653157" w14:textId="77777777" w:rsidR="00192453" w:rsidRPr="003D7DF7" w:rsidRDefault="00192453" w:rsidP="00192453">
      <w:pPr>
        <w:pStyle w:val="PolicyNumber"/>
        <w:numPr>
          <w:ilvl w:val="0"/>
          <w:numId w:val="0"/>
        </w:numPr>
        <w:spacing w:before="0" w:after="0"/>
        <w:ind w:left="709"/>
        <w:jc w:val="left"/>
      </w:pPr>
    </w:p>
    <w:p w14:paraId="7822C38C" w14:textId="77777777" w:rsidR="00192453" w:rsidRPr="003D7DF7" w:rsidRDefault="00192453" w:rsidP="00192453">
      <w:pPr>
        <w:pStyle w:val="PolicyNumber"/>
        <w:spacing w:before="0" w:after="0"/>
        <w:ind w:left="709" w:hanging="709"/>
        <w:jc w:val="left"/>
      </w:pPr>
      <w:r w:rsidRPr="003D7DF7">
        <w:rPr>
          <w:lang w:bidi="en-AU"/>
        </w:rPr>
        <w:t>Where a representative</w:t>
      </w:r>
      <w:r>
        <w:rPr>
          <w:lang w:bidi="en-AU"/>
        </w:rPr>
        <w:t xml:space="preserve"> of a c</w:t>
      </w:r>
      <w:r w:rsidRPr="00731E1C">
        <w:rPr>
          <w:lang w:bidi="en-AU"/>
        </w:rPr>
        <w:t>ommunity organisation</w:t>
      </w:r>
      <w:r w:rsidRPr="003D7DF7">
        <w:rPr>
          <w:lang w:bidi="en-AU"/>
        </w:rPr>
        <w:t xml:space="preserve"> is unable to attend a meeting, a substitute </w:t>
      </w:r>
      <w:r>
        <w:rPr>
          <w:lang w:bidi="en-AU"/>
        </w:rPr>
        <w:t>should</w:t>
      </w:r>
      <w:r w:rsidRPr="003D7DF7">
        <w:rPr>
          <w:lang w:bidi="en-AU"/>
        </w:rPr>
        <w:t xml:space="preserve"> be nominated by the organisation.</w:t>
      </w:r>
    </w:p>
    <w:p w14:paraId="68B4D61B" w14:textId="77777777" w:rsidR="00192453" w:rsidRDefault="00192453" w:rsidP="0001270B">
      <w:pPr>
        <w:pStyle w:val="PolicyNumber"/>
        <w:numPr>
          <w:ilvl w:val="0"/>
          <w:numId w:val="0"/>
        </w:numPr>
        <w:spacing w:before="0" w:after="0"/>
        <w:ind w:left="709"/>
        <w:jc w:val="left"/>
      </w:pPr>
    </w:p>
    <w:p w14:paraId="7C86BA93" w14:textId="77777777" w:rsidR="00192453" w:rsidRPr="00552945" w:rsidRDefault="00192453" w:rsidP="00192453">
      <w:pPr>
        <w:pStyle w:val="Sub-sectiontitle"/>
        <w:spacing w:before="0" w:after="0"/>
        <w:ind w:left="709"/>
        <w:jc w:val="left"/>
        <w:rPr>
          <w:rStyle w:val="SubtleEmphasis"/>
          <w:i w:val="0"/>
          <w:color w:val="auto"/>
          <w:sz w:val="24"/>
          <w:szCs w:val="24"/>
        </w:rPr>
      </w:pPr>
      <w:bookmarkStart w:id="24" w:name="_Toc73551028"/>
      <w:r w:rsidRPr="00552945">
        <w:rPr>
          <w:rStyle w:val="SubtleEmphasis"/>
          <w:i w:val="0"/>
          <w:color w:val="auto"/>
          <w:sz w:val="24"/>
          <w:szCs w:val="24"/>
        </w:rPr>
        <w:t>Requesting a Leave of Absence</w:t>
      </w:r>
      <w:bookmarkEnd w:id="24"/>
    </w:p>
    <w:p w14:paraId="57B08167" w14:textId="77777777" w:rsidR="00192453" w:rsidRDefault="00192453" w:rsidP="00192453">
      <w:pPr>
        <w:pStyle w:val="PolicyNumber"/>
        <w:numPr>
          <w:ilvl w:val="0"/>
          <w:numId w:val="0"/>
        </w:numPr>
        <w:spacing w:before="0" w:after="0"/>
        <w:ind w:left="709"/>
        <w:jc w:val="left"/>
        <w:rPr>
          <w:lang w:bidi="en-AU"/>
        </w:rPr>
      </w:pPr>
    </w:p>
    <w:p w14:paraId="29612AC1" w14:textId="77777777" w:rsidR="00192453" w:rsidRDefault="00192453" w:rsidP="00192453">
      <w:pPr>
        <w:pStyle w:val="PolicyNumber"/>
        <w:spacing w:before="0" w:after="0"/>
        <w:ind w:left="709" w:hanging="709"/>
        <w:jc w:val="left"/>
        <w:rPr>
          <w:lang w:bidi="en-AU"/>
        </w:rPr>
      </w:pPr>
      <w:r>
        <w:rPr>
          <w:lang w:bidi="en-AU"/>
        </w:rPr>
        <w:t>If a member is likely to be absent from at least four consecutive meetings and wishes to remain as a member of the Committee, they should request a leave of absence.</w:t>
      </w:r>
    </w:p>
    <w:p w14:paraId="0FB1FBE4" w14:textId="77777777" w:rsidR="00192453" w:rsidRDefault="00192453" w:rsidP="00192453">
      <w:pPr>
        <w:pStyle w:val="PolicyNumber"/>
        <w:numPr>
          <w:ilvl w:val="0"/>
          <w:numId w:val="0"/>
        </w:numPr>
        <w:spacing w:before="0" w:after="0"/>
        <w:ind w:left="709"/>
        <w:jc w:val="left"/>
        <w:rPr>
          <w:lang w:bidi="en-AU"/>
        </w:rPr>
      </w:pPr>
    </w:p>
    <w:p w14:paraId="3A192222" w14:textId="4A8B5068" w:rsidR="00192453" w:rsidRDefault="00192453" w:rsidP="00192453">
      <w:pPr>
        <w:pStyle w:val="PolicyNumber"/>
        <w:spacing w:before="0" w:after="0"/>
        <w:ind w:left="709" w:hanging="709"/>
        <w:jc w:val="left"/>
        <w:rPr>
          <w:lang w:bidi="en-AU"/>
        </w:rPr>
      </w:pPr>
      <w:r>
        <w:rPr>
          <w:lang w:bidi="en-AU"/>
        </w:rPr>
        <w:t xml:space="preserve">Any such request should be submitted to </w:t>
      </w:r>
      <w:r w:rsidRPr="003D7DF7">
        <w:rPr>
          <w:lang w:bidi="en-AU"/>
        </w:rPr>
        <w:t>the</w:t>
      </w:r>
      <w:r w:rsidRPr="00F87B4C">
        <w:rPr>
          <w:lang w:bidi="en-AU"/>
        </w:rPr>
        <w:t xml:space="preserve"> </w:t>
      </w:r>
      <w:r w:rsidRPr="008B7C92">
        <w:rPr>
          <w:lang w:bidi="en-AU"/>
        </w:rPr>
        <w:t xml:space="preserve">Executive Officer </w:t>
      </w:r>
      <w:r w:rsidR="0006173E">
        <w:rPr>
          <w:lang w:bidi="en-AU"/>
        </w:rPr>
        <w:t>Health</w:t>
      </w:r>
      <w:r w:rsidRPr="008B7C92">
        <w:rPr>
          <w:lang w:bidi="en-AU"/>
        </w:rPr>
        <w:t xml:space="preserve"> &amp; Wellbeing or </w:t>
      </w:r>
      <w:r w:rsidR="00B27271" w:rsidRPr="008B7C92">
        <w:rPr>
          <w:lang w:bidi="en-AU"/>
        </w:rPr>
        <w:t>Disability Inclusion</w:t>
      </w:r>
      <w:r w:rsidRPr="008B7C92">
        <w:rPr>
          <w:lang w:bidi="en-AU"/>
        </w:rPr>
        <w:t xml:space="preserve"> Officer and</w:t>
      </w:r>
      <w:r>
        <w:rPr>
          <w:lang w:bidi="en-AU"/>
        </w:rPr>
        <w:t xml:space="preserve"> will be presented to the Committee for determination.</w:t>
      </w:r>
    </w:p>
    <w:p w14:paraId="342F9176" w14:textId="77777777" w:rsidR="0001270B" w:rsidRDefault="0001270B" w:rsidP="0001270B">
      <w:pPr>
        <w:pStyle w:val="PolicyNumber"/>
        <w:numPr>
          <w:ilvl w:val="0"/>
          <w:numId w:val="0"/>
        </w:numPr>
        <w:spacing w:before="0" w:after="0"/>
        <w:ind w:left="709"/>
        <w:jc w:val="left"/>
        <w:rPr>
          <w:lang w:bidi="en-AU"/>
        </w:rPr>
      </w:pPr>
    </w:p>
    <w:p w14:paraId="60F632DE" w14:textId="37ADCBE5" w:rsidR="0001270B" w:rsidRPr="003D7DF7" w:rsidRDefault="0001270B" w:rsidP="00192453">
      <w:pPr>
        <w:pStyle w:val="PolicyNumber"/>
        <w:spacing w:before="0" w:after="0"/>
        <w:ind w:left="709" w:hanging="709"/>
        <w:jc w:val="left"/>
        <w:rPr>
          <w:lang w:bidi="en-AU"/>
        </w:rPr>
      </w:pPr>
      <w:r>
        <w:rPr>
          <w:lang w:bidi="en-AU"/>
        </w:rPr>
        <w:t>The Committee</w:t>
      </w:r>
      <w:r w:rsidRPr="0001270B">
        <w:rPr>
          <w:lang w:bidi="en-AU"/>
        </w:rPr>
        <w:t xml:space="preserve"> will not unreasonably withhold its approval of a leave of absence request</w:t>
      </w:r>
      <w:r>
        <w:rPr>
          <w:lang w:bidi="en-AU"/>
        </w:rPr>
        <w:t>.</w:t>
      </w:r>
    </w:p>
    <w:p w14:paraId="29CF552A" w14:textId="77777777" w:rsidR="000D5B9B" w:rsidRDefault="000D5B9B">
      <w:pPr>
        <w:spacing w:before="0" w:after="200" w:line="276" w:lineRule="auto"/>
        <w:rPr>
          <w:rFonts w:cs="Arial"/>
          <w:sz w:val="24"/>
          <w:szCs w:val="24"/>
          <w:lang w:bidi="en-AU"/>
        </w:rPr>
      </w:pPr>
      <w:r>
        <w:rPr>
          <w:lang w:bidi="en-AU"/>
        </w:rPr>
        <w:br w:type="page"/>
      </w:r>
    </w:p>
    <w:p w14:paraId="43493944" w14:textId="2597E80D" w:rsidR="00F91FD8" w:rsidRDefault="007913E2" w:rsidP="008E7B5B">
      <w:pPr>
        <w:pStyle w:val="PolicyHeading"/>
        <w:pBdr>
          <w:bottom w:val="single" w:sz="12" w:space="1" w:color="auto"/>
        </w:pBdr>
        <w:spacing w:before="0" w:after="0"/>
        <w:ind w:left="709" w:hanging="709"/>
        <w:jc w:val="left"/>
      </w:pPr>
      <w:bookmarkStart w:id="25" w:name="_Toc19885304"/>
      <w:bookmarkStart w:id="26" w:name="_Toc19885367"/>
      <w:bookmarkStart w:id="27" w:name="_Toc19885468"/>
      <w:bookmarkStart w:id="28" w:name="_Toc19885305"/>
      <w:bookmarkStart w:id="29" w:name="_Toc19885368"/>
      <w:bookmarkStart w:id="30" w:name="_Toc19885469"/>
      <w:bookmarkStart w:id="31" w:name="_Toc19885306"/>
      <w:bookmarkStart w:id="32" w:name="_Toc19885369"/>
      <w:bookmarkStart w:id="33" w:name="_Toc19885470"/>
      <w:bookmarkStart w:id="34" w:name="_Toc19885307"/>
      <w:bookmarkStart w:id="35" w:name="_Toc19885370"/>
      <w:bookmarkStart w:id="36" w:name="_Toc19885471"/>
      <w:bookmarkStart w:id="37" w:name="_Toc19885308"/>
      <w:bookmarkStart w:id="38" w:name="_Toc19885371"/>
      <w:bookmarkStart w:id="39" w:name="_Toc19885472"/>
      <w:bookmarkStart w:id="40" w:name="_Toc19885309"/>
      <w:bookmarkStart w:id="41" w:name="_Toc19885372"/>
      <w:bookmarkStart w:id="42" w:name="_Toc19885473"/>
      <w:bookmarkStart w:id="43" w:name="_Toc9936061"/>
      <w:bookmarkStart w:id="44" w:name="_Toc9936338"/>
      <w:bookmarkStart w:id="45" w:name="_Toc19885310"/>
      <w:bookmarkStart w:id="46" w:name="_Toc19885373"/>
      <w:bookmarkStart w:id="47" w:name="_Toc19885474"/>
      <w:bookmarkStart w:id="48" w:name="_Toc19885311"/>
      <w:bookmarkStart w:id="49" w:name="_Toc19885374"/>
      <w:bookmarkStart w:id="50" w:name="_Toc19885475"/>
      <w:bookmarkStart w:id="51" w:name="_Toc19885313"/>
      <w:bookmarkStart w:id="52" w:name="_Toc19885376"/>
      <w:bookmarkStart w:id="53" w:name="_Toc19885477"/>
      <w:bookmarkStart w:id="54" w:name="_Toc19885314"/>
      <w:bookmarkStart w:id="55" w:name="_Toc19885377"/>
      <w:bookmarkStart w:id="56" w:name="_Toc19885478"/>
      <w:bookmarkStart w:id="57" w:name="_Toc19885315"/>
      <w:bookmarkStart w:id="58" w:name="_Toc19885378"/>
      <w:bookmarkStart w:id="59" w:name="_Toc19885479"/>
      <w:bookmarkStart w:id="60" w:name="_Toc19885316"/>
      <w:bookmarkStart w:id="61" w:name="_Toc19885379"/>
      <w:bookmarkStart w:id="62" w:name="_Toc19885480"/>
      <w:bookmarkStart w:id="63" w:name="_Toc19885317"/>
      <w:bookmarkStart w:id="64" w:name="_Toc19885380"/>
      <w:bookmarkStart w:id="65" w:name="_Toc19885481"/>
      <w:bookmarkStart w:id="66" w:name="_Toc19885318"/>
      <w:bookmarkStart w:id="67" w:name="_Toc19885381"/>
      <w:bookmarkStart w:id="68" w:name="_Toc19885482"/>
      <w:bookmarkStart w:id="69" w:name="_Toc19885319"/>
      <w:bookmarkStart w:id="70" w:name="_Toc19885382"/>
      <w:bookmarkStart w:id="71" w:name="_Toc19885483"/>
      <w:bookmarkStart w:id="72" w:name="_Toc19885320"/>
      <w:bookmarkStart w:id="73" w:name="_Toc19885383"/>
      <w:bookmarkStart w:id="74" w:name="_Toc19885484"/>
      <w:bookmarkStart w:id="75" w:name="_Toc9338155"/>
      <w:bookmarkStart w:id="76" w:name="_Toc9339591"/>
      <w:bookmarkStart w:id="77" w:name="_Toc9341593"/>
      <w:bookmarkStart w:id="78" w:name="_Toc9349956"/>
      <w:bookmarkStart w:id="79" w:name="_Toc9350032"/>
      <w:bookmarkStart w:id="80" w:name="_Toc9350134"/>
      <w:bookmarkStart w:id="81" w:name="_Toc9350266"/>
      <w:bookmarkStart w:id="82" w:name="_Toc9928384"/>
      <w:bookmarkStart w:id="83" w:name="_Toc9928463"/>
      <w:bookmarkStart w:id="84" w:name="_Toc9936066"/>
      <w:bookmarkStart w:id="85" w:name="_Toc9936343"/>
      <w:bookmarkStart w:id="86" w:name="_Toc7355102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7913E2">
        <w:rPr>
          <w:lang w:val="en-AU" w:bidi="en-AU"/>
        </w:rPr>
        <w:lastRenderedPageBreak/>
        <w:t>Meeting Procedures</w:t>
      </w:r>
      <w:bookmarkEnd w:id="86"/>
    </w:p>
    <w:p w14:paraId="6B26CA08" w14:textId="77777777" w:rsidR="00F91FD8" w:rsidRDefault="00F91FD8" w:rsidP="007913E2">
      <w:pPr>
        <w:pStyle w:val="PolicyNumber"/>
        <w:numPr>
          <w:ilvl w:val="0"/>
          <w:numId w:val="0"/>
        </w:numPr>
        <w:spacing w:before="0" w:after="0"/>
        <w:ind w:left="709"/>
        <w:jc w:val="left"/>
      </w:pPr>
    </w:p>
    <w:p w14:paraId="1F3307C3" w14:textId="77777777" w:rsidR="00A5275F" w:rsidRPr="007913E2" w:rsidRDefault="00226CB3" w:rsidP="007913E2">
      <w:pPr>
        <w:pStyle w:val="Sub-sectiontitle"/>
        <w:spacing w:before="0" w:after="0"/>
        <w:ind w:left="709"/>
        <w:jc w:val="left"/>
        <w:rPr>
          <w:rStyle w:val="SubtleEmphasis"/>
          <w:i w:val="0"/>
          <w:color w:val="auto"/>
          <w:sz w:val="24"/>
          <w:szCs w:val="24"/>
        </w:rPr>
      </w:pPr>
      <w:bookmarkStart w:id="87" w:name="_Toc73551030"/>
      <w:r>
        <w:rPr>
          <w:rStyle w:val="SubtleEmphasis"/>
          <w:i w:val="0"/>
          <w:color w:val="auto"/>
          <w:sz w:val="24"/>
          <w:szCs w:val="24"/>
        </w:rPr>
        <w:t>Agenda for Meetings</w:t>
      </w:r>
      <w:bookmarkEnd w:id="87"/>
    </w:p>
    <w:p w14:paraId="03BD979D" w14:textId="77777777" w:rsidR="00A5275F" w:rsidRPr="00A57533" w:rsidRDefault="00A5275F" w:rsidP="00A5275F">
      <w:pPr>
        <w:spacing w:before="0" w:after="0" w:line="276" w:lineRule="auto"/>
        <w:rPr>
          <w:rFonts w:cs="Arial"/>
          <w:sz w:val="24"/>
          <w:szCs w:val="24"/>
        </w:rPr>
      </w:pPr>
    </w:p>
    <w:p w14:paraId="1B6E185C" w14:textId="77777777" w:rsidR="00226CB3" w:rsidRPr="00A57533" w:rsidRDefault="00226CB3" w:rsidP="00226CB3">
      <w:pPr>
        <w:pStyle w:val="PolicyNumber"/>
        <w:spacing w:before="0" w:after="0"/>
        <w:ind w:left="709" w:hanging="709"/>
        <w:jc w:val="left"/>
        <w:rPr>
          <w:lang w:bidi="en-AU"/>
        </w:rPr>
      </w:pPr>
      <w:r w:rsidRPr="00A57533">
        <w:rPr>
          <w:lang w:bidi="en-AU"/>
        </w:rPr>
        <w:t xml:space="preserve">Council will </w:t>
      </w:r>
      <w:r w:rsidR="00A57533" w:rsidRPr="00A57533">
        <w:rPr>
          <w:lang w:bidi="en-AU"/>
        </w:rPr>
        <w:t xml:space="preserve">be responsible for setting the </w:t>
      </w:r>
      <w:proofErr w:type="gramStart"/>
      <w:r w:rsidR="00A57533" w:rsidRPr="00A57533">
        <w:rPr>
          <w:lang w:bidi="en-AU"/>
        </w:rPr>
        <w:t>A</w:t>
      </w:r>
      <w:r w:rsidRPr="00A57533">
        <w:rPr>
          <w:lang w:bidi="en-AU"/>
        </w:rPr>
        <w:t>genda</w:t>
      </w:r>
      <w:proofErr w:type="gramEnd"/>
      <w:r w:rsidRPr="00A57533">
        <w:rPr>
          <w:lang w:bidi="en-AU"/>
        </w:rPr>
        <w:t xml:space="preserve"> for each meeting.</w:t>
      </w:r>
    </w:p>
    <w:p w14:paraId="69A94F58" w14:textId="77777777" w:rsidR="00226CB3" w:rsidRPr="00A57533" w:rsidRDefault="00226CB3" w:rsidP="00226CB3">
      <w:pPr>
        <w:pStyle w:val="PolicyNumber"/>
        <w:numPr>
          <w:ilvl w:val="0"/>
          <w:numId w:val="0"/>
        </w:numPr>
        <w:spacing w:before="0" w:after="0"/>
        <w:ind w:left="709"/>
        <w:jc w:val="left"/>
        <w:rPr>
          <w:lang w:bidi="en-AU"/>
        </w:rPr>
      </w:pPr>
    </w:p>
    <w:p w14:paraId="1F55DF94" w14:textId="77777777" w:rsidR="003E0389" w:rsidRDefault="002D40DB" w:rsidP="002D40DB">
      <w:pPr>
        <w:pStyle w:val="PolicyNumber"/>
        <w:spacing w:before="0" w:after="0"/>
        <w:ind w:left="709" w:hanging="709"/>
        <w:jc w:val="left"/>
        <w:rPr>
          <w:lang w:bidi="en-AU"/>
        </w:rPr>
      </w:pPr>
      <w:r w:rsidRPr="00A57533">
        <w:rPr>
          <w:lang w:bidi="en-AU"/>
        </w:rPr>
        <w:t xml:space="preserve">Committee members can request an item </w:t>
      </w:r>
      <w:r w:rsidR="00A57533" w:rsidRPr="00A57533">
        <w:rPr>
          <w:lang w:bidi="en-AU"/>
        </w:rPr>
        <w:t xml:space="preserve">to </w:t>
      </w:r>
      <w:r w:rsidRPr="00A57533">
        <w:rPr>
          <w:lang w:bidi="en-AU"/>
        </w:rPr>
        <w:t xml:space="preserve">be included on an Agenda by sending details to the </w:t>
      </w:r>
      <w:r w:rsidR="00B27271">
        <w:rPr>
          <w:lang w:bidi="en-AU"/>
        </w:rPr>
        <w:t>Disability Inclusion</w:t>
      </w:r>
      <w:r w:rsidRPr="00A57533">
        <w:rPr>
          <w:lang w:bidi="en-AU"/>
        </w:rPr>
        <w:t xml:space="preserve"> Officer at least ten days prior to the meeting.</w:t>
      </w:r>
      <w:r w:rsidR="00A57533" w:rsidRPr="00A57533">
        <w:rPr>
          <w:lang w:bidi="en-AU"/>
        </w:rPr>
        <w:t xml:space="preserve"> </w:t>
      </w:r>
    </w:p>
    <w:p w14:paraId="3C6EE6DD" w14:textId="77777777" w:rsidR="003E0389" w:rsidRDefault="003E0389" w:rsidP="003E0389">
      <w:pPr>
        <w:pStyle w:val="PolicyNumber"/>
        <w:numPr>
          <w:ilvl w:val="0"/>
          <w:numId w:val="0"/>
        </w:numPr>
        <w:spacing w:before="0" w:after="0"/>
        <w:ind w:left="709"/>
        <w:jc w:val="left"/>
        <w:rPr>
          <w:lang w:bidi="en-AU"/>
        </w:rPr>
      </w:pPr>
    </w:p>
    <w:p w14:paraId="059B8BAC" w14:textId="77777777" w:rsidR="002D40DB" w:rsidRPr="00A57533" w:rsidRDefault="00A57533" w:rsidP="002D40DB">
      <w:pPr>
        <w:pStyle w:val="PolicyNumber"/>
        <w:spacing w:before="0" w:after="0"/>
        <w:ind w:left="709" w:hanging="709"/>
        <w:jc w:val="left"/>
        <w:rPr>
          <w:lang w:bidi="en-AU"/>
        </w:rPr>
      </w:pPr>
      <w:r w:rsidRPr="00A57533">
        <w:rPr>
          <w:lang w:bidi="en-AU"/>
        </w:rPr>
        <w:t xml:space="preserve">The </w:t>
      </w:r>
      <w:r w:rsidR="00B27271">
        <w:rPr>
          <w:lang w:bidi="en-AU"/>
        </w:rPr>
        <w:t>Disability Inclusion</w:t>
      </w:r>
      <w:r w:rsidRPr="00A57533">
        <w:rPr>
          <w:lang w:bidi="en-AU"/>
        </w:rPr>
        <w:t xml:space="preserve"> Officer will consider any such requests and determine if they be listed or dealt with (investigated) as per normal business as discussion of operational issues should be directed to </w:t>
      </w:r>
      <w:r w:rsidR="003E0389">
        <w:rPr>
          <w:lang w:bidi="en-AU"/>
        </w:rPr>
        <w:t>an</w:t>
      </w:r>
      <w:r w:rsidRPr="00A57533">
        <w:rPr>
          <w:lang w:bidi="en-AU"/>
        </w:rPr>
        <w:t xml:space="preserve"> appropriate Council Officer.</w:t>
      </w:r>
    </w:p>
    <w:p w14:paraId="3B4A01BA" w14:textId="77777777" w:rsidR="00A57533" w:rsidRPr="00A57533" w:rsidRDefault="00A57533" w:rsidP="002D40DB">
      <w:pPr>
        <w:pStyle w:val="PolicyNumber"/>
        <w:numPr>
          <w:ilvl w:val="0"/>
          <w:numId w:val="0"/>
        </w:numPr>
        <w:spacing w:before="0" w:after="0"/>
        <w:ind w:left="709"/>
        <w:jc w:val="left"/>
        <w:rPr>
          <w:lang w:bidi="en-AU"/>
        </w:rPr>
      </w:pPr>
    </w:p>
    <w:p w14:paraId="213117E9" w14:textId="77777777" w:rsidR="00226CB3" w:rsidRDefault="00A57533" w:rsidP="00A57533">
      <w:pPr>
        <w:pStyle w:val="PolicyNumber"/>
        <w:spacing w:before="0" w:after="0"/>
        <w:ind w:left="709" w:hanging="709"/>
        <w:jc w:val="left"/>
        <w:rPr>
          <w:lang w:bidi="en-AU"/>
        </w:rPr>
      </w:pPr>
      <w:r>
        <w:rPr>
          <w:lang w:bidi="en-AU"/>
        </w:rPr>
        <w:t xml:space="preserve">The </w:t>
      </w:r>
      <w:proofErr w:type="gramStart"/>
      <w:r>
        <w:rPr>
          <w:lang w:bidi="en-AU"/>
        </w:rPr>
        <w:t>Agenda</w:t>
      </w:r>
      <w:proofErr w:type="gramEnd"/>
      <w:r>
        <w:rPr>
          <w:lang w:bidi="en-AU"/>
        </w:rPr>
        <w:t xml:space="preserve"> for e</w:t>
      </w:r>
      <w:r w:rsidR="00226CB3">
        <w:rPr>
          <w:lang w:bidi="en-AU"/>
        </w:rPr>
        <w:t>ach meeting will include:</w:t>
      </w:r>
    </w:p>
    <w:p w14:paraId="736F093A" w14:textId="77777777" w:rsidR="00226CB3" w:rsidRPr="00A57533" w:rsidRDefault="00226CB3" w:rsidP="00A57533">
      <w:pPr>
        <w:pStyle w:val="PolicyNumber"/>
        <w:numPr>
          <w:ilvl w:val="0"/>
          <w:numId w:val="0"/>
        </w:numPr>
        <w:spacing w:before="0" w:after="0"/>
        <w:ind w:left="709"/>
        <w:jc w:val="left"/>
        <w:rPr>
          <w:lang w:bidi="en-AU"/>
        </w:rPr>
      </w:pPr>
    </w:p>
    <w:p w14:paraId="05C1F022" w14:textId="77777777" w:rsidR="001411DF" w:rsidRPr="001411DF" w:rsidRDefault="001411DF" w:rsidP="00A57533">
      <w:pPr>
        <w:pStyle w:val="ListParagraph"/>
        <w:widowControl w:val="0"/>
        <w:numPr>
          <w:ilvl w:val="0"/>
          <w:numId w:val="6"/>
        </w:numPr>
        <w:tabs>
          <w:tab w:val="left" w:pos="920"/>
          <w:tab w:val="left" w:pos="921"/>
        </w:tabs>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 xml:space="preserve">an opportunity for members to disclose a conflict of </w:t>
      </w:r>
      <w:proofErr w:type="gramStart"/>
      <w:r>
        <w:rPr>
          <w:rFonts w:eastAsia="Arial" w:cs="Arial"/>
          <w:sz w:val="24"/>
          <w:szCs w:val="24"/>
          <w:lang w:bidi="en-AU"/>
        </w:rPr>
        <w:t>interest</w:t>
      </w:r>
      <w:r w:rsidR="008B7C92">
        <w:rPr>
          <w:rFonts w:eastAsia="Arial" w:cs="Arial"/>
          <w:sz w:val="24"/>
          <w:szCs w:val="24"/>
          <w:lang w:bidi="en-AU"/>
        </w:rPr>
        <w:t>;</w:t>
      </w:r>
      <w:proofErr w:type="gramEnd"/>
    </w:p>
    <w:p w14:paraId="7C25F7C7" w14:textId="77777777" w:rsidR="00A57533" w:rsidRPr="00A57533" w:rsidRDefault="00A57533" w:rsidP="00A57533">
      <w:pPr>
        <w:pStyle w:val="ListParagraph"/>
        <w:widowControl w:val="0"/>
        <w:numPr>
          <w:ilvl w:val="0"/>
          <w:numId w:val="6"/>
        </w:numPr>
        <w:tabs>
          <w:tab w:val="left" w:pos="920"/>
          <w:tab w:val="left" w:pos="921"/>
        </w:tabs>
        <w:autoSpaceDE w:val="0"/>
        <w:autoSpaceDN w:val="0"/>
        <w:spacing w:before="0" w:after="0" w:line="271" w:lineRule="auto"/>
        <w:ind w:right="533" w:hanging="571"/>
        <w:rPr>
          <w:rFonts w:eastAsia="Arial" w:cs="Arial"/>
          <w:sz w:val="24"/>
          <w:szCs w:val="24"/>
          <w:lang w:bidi="en-AU"/>
        </w:rPr>
      </w:pPr>
      <w:r w:rsidRPr="00A57533">
        <w:rPr>
          <w:sz w:val="24"/>
          <w:szCs w:val="24"/>
          <w:lang w:bidi="en-AU"/>
        </w:rPr>
        <w:t xml:space="preserve">provision for any urgent items of business to be raised and, by agreement, considered by the </w:t>
      </w:r>
      <w:proofErr w:type="gramStart"/>
      <w:r w:rsidRPr="00A57533">
        <w:rPr>
          <w:sz w:val="24"/>
          <w:szCs w:val="24"/>
          <w:lang w:bidi="en-AU"/>
        </w:rPr>
        <w:t>Committee</w:t>
      </w:r>
      <w:r w:rsidR="008B7C92">
        <w:rPr>
          <w:sz w:val="24"/>
          <w:szCs w:val="24"/>
          <w:lang w:bidi="en-AU"/>
        </w:rPr>
        <w:t>;</w:t>
      </w:r>
      <w:proofErr w:type="gramEnd"/>
    </w:p>
    <w:p w14:paraId="579F8CAC" w14:textId="77777777" w:rsidR="00A57533" w:rsidRPr="00A57533" w:rsidRDefault="00A57533" w:rsidP="00A57533">
      <w:pPr>
        <w:pStyle w:val="ListParagraph"/>
        <w:widowControl w:val="0"/>
        <w:numPr>
          <w:ilvl w:val="0"/>
          <w:numId w:val="6"/>
        </w:numPr>
        <w:tabs>
          <w:tab w:val="left" w:pos="920"/>
          <w:tab w:val="left" w:pos="921"/>
        </w:tabs>
        <w:autoSpaceDE w:val="0"/>
        <w:autoSpaceDN w:val="0"/>
        <w:spacing w:before="0" w:after="0" w:line="271" w:lineRule="auto"/>
        <w:ind w:right="533" w:hanging="571"/>
        <w:rPr>
          <w:rFonts w:eastAsia="Arial" w:cs="Arial"/>
          <w:sz w:val="24"/>
          <w:szCs w:val="24"/>
          <w:lang w:bidi="en-AU"/>
        </w:rPr>
      </w:pPr>
      <w:r w:rsidRPr="00A57533">
        <w:rPr>
          <w:rFonts w:eastAsia="Arial" w:cs="Arial"/>
          <w:sz w:val="24"/>
          <w:szCs w:val="24"/>
          <w:lang w:bidi="en-AU"/>
        </w:rPr>
        <w:t>b</w:t>
      </w:r>
      <w:r w:rsidR="00226CB3" w:rsidRPr="00A57533">
        <w:rPr>
          <w:rFonts w:eastAsia="Arial" w:cs="Arial"/>
          <w:sz w:val="24"/>
          <w:szCs w:val="24"/>
          <w:lang w:bidi="en-AU"/>
        </w:rPr>
        <w:t>rief reports back on</w:t>
      </w:r>
      <w:r w:rsidRPr="00A57533">
        <w:rPr>
          <w:rFonts w:eastAsia="Arial" w:cs="Arial"/>
          <w:sz w:val="24"/>
          <w:szCs w:val="24"/>
          <w:lang w:bidi="en-AU"/>
        </w:rPr>
        <w:t>:</w:t>
      </w:r>
    </w:p>
    <w:p w14:paraId="1EE4743C" w14:textId="77777777" w:rsidR="00A57533" w:rsidRPr="00A57533" w:rsidRDefault="00226CB3" w:rsidP="00493E77">
      <w:pPr>
        <w:pStyle w:val="ListParagraph"/>
        <w:widowControl w:val="0"/>
        <w:numPr>
          <w:ilvl w:val="0"/>
          <w:numId w:val="12"/>
        </w:numPr>
        <w:tabs>
          <w:tab w:val="left" w:pos="920"/>
          <w:tab w:val="left" w:pos="921"/>
        </w:tabs>
        <w:autoSpaceDE w:val="0"/>
        <w:autoSpaceDN w:val="0"/>
        <w:spacing w:before="0" w:after="0" w:line="271" w:lineRule="auto"/>
        <w:ind w:left="1701" w:right="533" w:hanging="421"/>
        <w:rPr>
          <w:rFonts w:eastAsia="Arial" w:cs="Arial"/>
          <w:sz w:val="24"/>
          <w:szCs w:val="24"/>
          <w:lang w:bidi="en-AU"/>
        </w:rPr>
      </w:pPr>
      <w:r w:rsidRPr="00A57533">
        <w:rPr>
          <w:rFonts w:eastAsia="Arial" w:cs="Arial"/>
          <w:sz w:val="24"/>
          <w:szCs w:val="24"/>
          <w:lang w:bidi="en-AU"/>
        </w:rPr>
        <w:t>the use of the Committee’s advice</w:t>
      </w:r>
      <w:r w:rsidR="00A57533" w:rsidRPr="00A57533">
        <w:rPr>
          <w:rFonts w:eastAsia="Arial" w:cs="Arial"/>
          <w:sz w:val="24"/>
          <w:szCs w:val="24"/>
          <w:lang w:bidi="en-AU"/>
        </w:rPr>
        <w:t xml:space="preserve"> by Council</w:t>
      </w:r>
      <w:r w:rsidR="008B7C92">
        <w:rPr>
          <w:rFonts w:eastAsia="Arial" w:cs="Arial"/>
          <w:sz w:val="24"/>
          <w:szCs w:val="24"/>
          <w:lang w:bidi="en-AU"/>
        </w:rPr>
        <w:t>;</w:t>
      </w:r>
      <w:r w:rsidR="00A57533" w:rsidRPr="00A57533">
        <w:rPr>
          <w:rFonts w:eastAsia="Arial" w:cs="Arial"/>
          <w:sz w:val="24"/>
          <w:szCs w:val="24"/>
          <w:lang w:bidi="en-AU"/>
        </w:rPr>
        <w:t xml:space="preserve"> </w:t>
      </w:r>
      <w:r w:rsidR="008B7C92">
        <w:rPr>
          <w:rFonts w:eastAsia="Arial" w:cs="Arial"/>
          <w:sz w:val="24"/>
          <w:szCs w:val="24"/>
          <w:lang w:bidi="en-AU"/>
        </w:rPr>
        <w:t>and</w:t>
      </w:r>
    </w:p>
    <w:p w14:paraId="3D4BDBCB" w14:textId="77777777" w:rsidR="00226CB3" w:rsidRPr="00A57533" w:rsidRDefault="00226CB3" w:rsidP="00493E77">
      <w:pPr>
        <w:pStyle w:val="ListParagraph"/>
        <w:widowControl w:val="0"/>
        <w:numPr>
          <w:ilvl w:val="0"/>
          <w:numId w:val="12"/>
        </w:numPr>
        <w:tabs>
          <w:tab w:val="left" w:pos="920"/>
          <w:tab w:val="left" w:pos="921"/>
        </w:tabs>
        <w:autoSpaceDE w:val="0"/>
        <w:autoSpaceDN w:val="0"/>
        <w:spacing w:before="0" w:after="0" w:line="271" w:lineRule="auto"/>
        <w:ind w:left="1701" w:right="533" w:hanging="421"/>
        <w:rPr>
          <w:rFonts w:eastAsia="Arial" w:cs="Arial"/>
          <w:sz w:val="24"/>
          <w:szCs w:val="24"/>
          <w:lang w:bidi="en-AU"/>
        </w:rPr>
      </w:pPr>
      <w:r w:rsidRPr="00A57533">
        <w:rPr>
          <w:rFonts w:eastAsia="Arial" w:cs="Arial"/>
          <w:sz w:val="24"/>
          <w:szCs w:val="24"/>
          <w:lang w:bidi="en-AU"/>
        </w:rPr>
        <w:t xml:space="preserve">actions and/or matters arising from items discussed at the previous </w:t>
      </w:r>
      <w:proofErr w:type="gramStart"/>
      <w:r w:rsidRPr="00A57533">
        <w:rPr>
          <w:rFonts w:eastAsia="Arial" w:cs="Arial"/>
          <w:sz w:val="24"/>
          <w:szCs w:val="24"/>
          <w:lang w:bidi="en-AU"/>
        </w:rPr>
        <w:t>meeting</w:t>
      </w:r>
      <w:r w:rsidR="008B7C92">
        <w:rPr>
          <w:rFonts w:eastAsia="Arial" w:cs="Arial"/>
          <w:sz w:val="24"/>
          <w:szCs w:val="24"/>
          <w:lang w:bidi="en-AU"/>
        </w:rPr>
        <w:t>;</w:t>
      </w:r>
      <w:proofErr w:type="gramEnd"/>
    </w:p>
    <w:p w14:paraId="223BC4DA" w14:textId="77777777" w:rsidR="00226CB3" w:rsidRPr="00A57533" w:rsidRDefault="00226CB3" w:rsidP="00A57533">
      <w:pPr>
        <w:pStyle w:val="ListParagraph"/>
        <w:widowControl w:val="0"/>
        <w:numPr>
          <w:ilvl w:val="0"/>
          <w:numId w:val="6"/>
        </w:numPr>
        <w:tabs>
          <w:tab w:val="left" w:pos="920"/>
          <w:tab w:val="left" w:pos="921"/>
        </w:tabs>
        <w:autoSpaceDE w:val="0"/>
        <w:autoSpaceDN w:val="0"/>
        <w:spacing w:before="0" w:after="0" w:line="271" w:lineRule="auto"/>
        <w:ind w:right="533" w:hanging="571"/>
        <w:rPr>
          <w:rFonts w:eastAsia="Arial" w:cs="Arial"/>
          <w:sz w:val="24"/>
          <w:szCs w:val="24"/>
          <w:lang w:bidi="en-AU"/>
        </w:rPr>
      </w:pPr>
      <w:r w:rsidRPr="00A57533">
        <w:rPr>
          <w:rFonts w:eastAsia="Arial" w:cs="Arial"/>
          <w:sz w:val="24"/>
          <w:szCs w:val="24"/>
          <w:lang w:bidi="en-AU"/>
        </w:rPr>
        <w:t xml:space="preserve">updates on current </w:t>
      </w:r>
      <w:r w:rsidR="00A57533" w:rsidRPr="00A57533">
        <w:rPr>
          <w:rFonts w:eastAsia="Arial" w:cs="Arial"/>
          <w:sz w:val="24"/>
          <w:szCs w:val="24"/>
          <w:lang w:bidi="en-AU"/>
        </w:rPr>
        <w:t xml:space="preserve">Council </w:t>
      </w:r>
      <w:r w:rsidRPr="00A57533">
        <w:rPr>
          <w:rFonts w:eastAsia="Arial" w:cs="Arial"/>
          <w:sz w:val="24"/>
          <w:szCs w:val="24"/>
          <w:lang w:bidi="en-AU"/>
        </w:rPr>
        <w:t xml:space="preserve">programs and </w:t>
      </w:r>
      <w:proofErr w:type="gramStart"/>
      <w:r w:rsidRPr="00A57533">
        <w:rPr>
          <w:rFonts w:eastAsia="Arial" w:cs="Arial"/>
          <w:sz w:val="24"/>
          <w:szCs w:val="24"/>
          <w:lang w:bidi="en-AU"/>
        </w:rPr>
        <w:t>initiatives</w:t>
      </w:r>
      <w:r w:rsidR="008B7C92">
        <w:rPr>
          <w:rFonts w:eastAsia="Arial" w:cs="Arial"/>
          <w:sz w:val="24"/>
          <w:szCs w:val="24"/>
          <w:lang w:bidi="en-AU"/>
        </w:rPr>
        <w:t>;</w:t>
      </w:r>
      <w:proofErr w:type="gramEnd"/>
    </w:p>
    <w:p w14:paraId="69FBAB52" w14:textId="77777777" w:rsidR="00226CB3" w:rsidRPr="00A57533" w:rsidRDefault="00A57533" w:rsidP="00A57533">
      <w:pPr>
        <w:pStyle w:val="ListParagraph"/>
        <w:widowControl w:val="0"/>
        <w:numPr>
          <w:ilvl w:val="0"/>
          <w:numId w:val="6"/>
        </w:numPr>
        <w:tabs>
          <w:tab w:val="left" w:pos="920"/>
          <w:tab w:val="left" w:pos="921"/>
        </w:tabs>
        <w:autoSpaceDE w:val="0"/>
        <w:autoSpaceDN w:val="0"/>
        <w:spacing w:before="0" w:after="0" w:line="271" w:lineRule="auto"/>
        <w:ind w:right="533" w:hanging="571"/>
        <w:rPr>
          <w:rFonts w:eastAsia="Arial" w:cs="Arial"/>
          <w:sz w:val="24"/>
          <w:szCs w:val="24"/>
          <w:lang w:bidi="en-AU"/>
        </w:rPr>
      </w:pPr>
      <w:r w:rsidRPr="00A57533">
        <w:rPr>
          <w:rFonts w:eastAsia="Arial" w:cs="Arial"/>
          <w:sz w:val="24"/>
          <w:szCs w:val="24"/>
          <w:lang w:bidi="en-AU"/>
        </w:rPr>
        <w:t>s</w:t>
      </w:r>
      <w:r w:rsidR="00226CB3" w:rsidRPr="00A57533">
        <w:rPr>
          <w:rFonts w:eastAsia="Arial" w:cs="Arial"/>
          <w:sz w:val="24"/>
          <w:szCs w:val="24"/>
          <w:lang w:bidi="en-AU"/>
        </w:rPr>
        <w:t>ubstantive discussion about major current issues and directions</w:t>
      </w:r>
      <w:r w:rsidR="008B7C92">
        <w:rPr>
          <w:rFonts w:eastAsia="Arial" w:cs="Arial"/>
          <w:sz w:val="24"/>
          <w:szCs w:val="24"/>
          <w:lang w:bidi="en-AU"/>
        </w:rPr>
        <w:t>; and</w:t>
      </w:r>
    </w:p>
    <w:p w14:paraId="76E8579B" w14:textId="77777777" w:rsidR="00226CB3" w:rsidRPr="00A57533" w:rsidRDefault="00A57533" w:rsidP="00A57533">
      <w:pPr>
        <w:pStyle w:val="ListParagraph"/>
        <w:widowControl w:val="0"/>
        <w:numPr>
          <w:ilvl w:val="0"/>
          <w:numId w:val="6"/>
        </w:numPr>
        <w:tabs>
          <w:tab w:val="left" w:pos="920"/>
          <w:tab w:val="left" w:pos="921"/>
        </w:tabs>
        <w:autoSpaceDE w:val="0"/>
        <w:autoSpaceDN w:val="0"/>
        <w:spacing w:before="0" w:after="0" w:line="271" w:lineRule="auto"/>
        <w:ind w:right="533" w:hanging="571"/>
        <w:rPr>
          <w:rFonts w:eastAsia="Arial" w:cs="Arial"/>
          <w:sz w:val="24"/>
          <w:szCs w:val="24"/>
          <w:lang w:bidi="en-AU"/>
        </w:rPr>
      </w:pPr>
      <w:r w:rsidRPr="00A57533">
        <w:rPr>
          <w:rFonts w:eastAsia="Arial" w:cs="Arial"/>
          <w:sz w:val="24"/>
          <w:szCs w:val="24"/>
          <w:lang w:bidi="en-AU"/>
        </w:rPr>
        <w:t>a</w:t>
      </w:r>
      <w:r w:rsidR="00226CB3" w:rsidRPr="00A57533">
        <w:rPr>
          <w:rFonts w:eastAsia="Arial" w:cs="Arial"/>
          <w:sz w:val="24"/>
          <w:szCs w:val="24"/>
          <w:lang w:bidi="en-AU"/>
        </w:rPr>
        <w:t xml:space="preserve">n opportunity to raise other business matters from the table. </w:t>
      </w:r>
    </w:p>
    <w:p w14:paraId="4A75C7F3" w14:textId="77777777" w:rsidR="00226CB3" w:rsidRPr="00A57533" w:rsidRDefault="00226CB3" w:rsidP="00A57533">
      <w:pPr>
        <w:pStyle w:val="PolicyNumber"/>
        <w:numPr>
          <w:ilvl w:val="0"/>
          <w:numId w:val="0"/>
        </w:numPr>
        <w:spacing w:before="0" w:after="0"/>
        <w:ind w:left="709"/>
        <w:jc w:val="left"/>
        <w:rPr>
          <w:lang w:bidi="en-AU"/>
        </w:rPr>
      </w:pPr>
    </w:p>
    <w:p w14:paraId="23848BD2" w14:textId="77777777" w:rsidR="00A57533" w:rsidRPr="00A57533" w:rsidRDefault="00A57533" w:rsidP="00A57533">
      <w:pPr>
        <w:pStyle w:val="PolicyNumber"/>
        <w:spacing w:before="0" w:after="0"/>
        <w:ind w:left="709" w:hanging="709"/>
        <w:jc w:val="left"/>
        <w:rPr>
          <w:lang w:bidi="en-AU"/>
        </w:rPr>
      </w:pPr>
      <w:r w:rsidRPr="00A57533">
        <w:rPr>
          <w:lang w:bidi="en-AU"/>
        </w:rPr>
        <w:t>An Agenda will be sent to the Committee one week prior to each meeting</w:t>
      </w:r>
      <w:r>
        <w:rPr>
          <w:lang w:bidi="en-AU"/>
        </w:rPr>
        <w:t xml:space="preserve">, </w:t>
      </w:r>
      <w:r>
        <w:t>together with any background reading material</w:t>
      </w:r>
      <w:r w:rsidRPr="005F3A25">
        <w:t>.</w:t>
      </w:r>
    </w:p>
    <w:p w14:paraId="2EF4C943" w14:textId="77777777" w:rsidR="00226CB3" w:rsidRDefault="00226CB3" w:rsidP="00A5275F">
      <w:pPr>
        <w:pStyle w:val="PolicyNumber"/>
        <w:numPr>
          <w:ilvl w:val="0"/>
          <w:numId w:val="0"/>
        </w:numPr>
        <w:spacing w:before="0" w:after="0"/>
        <w:ind w:left="709"/>
        <w:jc w:val="left"/>
        <w:rPr>
          <w:highlight w:val="yellow"/>
          <w:lang w:bidi="en-AU"/>
        </w:rPr>
      </w:pPr>
    </w:p>
    <w:p w14:paraId="7FD9DE3C" w14:textId="1BD8FBC7" w:rsidR="002D40DB" w:rsidRPr="007913E2" w:rsidRDefault="002D40DB" w:rsidP="002D40DB">
      <w:pPr>
        <w:pStyle w:val="Sub-sectiontitle"/>
        <w:spacing w:before="0" w:after="0"/>
        <w:ind w:left="709"/>
        <w:jc w:val="left"/>
        <w:rPr>
          <w:rStyle w:val="SubtleEmphasis"/>
          <w:i w:val="0"/>
          <w:color w:val="auto"/>
          <w:sz w:val="24"/>
          <w:szCs w:val="24"/>
        </w:rPr>
      </w:pPr>
      <w:bookmarkStart w:id="88" w:name="_Toc73551031"/>
      <w:r>
        <w:rPr>
          <w:rStyle w:val="SubtleEmphasis"/>
          <w:i w:val="0"/>
          <w:color w:val="auto"/>
          <w:sz w:val="24"/>
          <w:szCs w:val="24"/>
        </w:rPr>
        <w:t>Decision Making and Voting</w:t>
      </w:r>
      <w:bookmarkEnd w:id="88"/>
    </w:p>
    <w:p w14:paraId="642FAE43" w14:textId="77777777" w:rsidR="002D40DB" w:rsidRPr="005A4500" w:rsidRDefault="002D40DB" w:rsidP="002D40DB">
      <w:pPr>
        <w:pStyle w:val="PolicyNumber"/>
        <w:numPr>
          <w:ilvl w:val="0"/>
          <w:numId w:val="0"/>
        </w:numPr>
        <w:spacing w:before="0" w:after="0"/>
        <w:ind w:left="709"/>
        <w:jc w:val="left"/>
        <w:rPr>
          <w:highlight w:val="yellow"/>
          <w:lang w:bidi="en-AU"/>
        </w:rPr>
      </w:pPr>
    </w:p>
    <w:p w14:paraId="143D33F5" w14:textId="77777777" w:rsidR="005A4500" w:rsidRDefault="005A4500" w:rsidP="005A4500">
      <w:pPr>
        <w:pStyle w:val="PolicyNumber"/>
        <w:spacing w:before="0" w:after="0"/>
        <w:ind w:left="709" w:hanging="709"/>
        <w:jc w:val="left"/>
        <w:rPr>
          <w:lang w:bidi="en-AU"/>
        </w:rPr>
      </w:pPr>
      <w:r w:rsidRPr="005A4500">
        <w:rPr>
          <w:lang w:bidi="en-AU"/>
        </w:rPr>
        <w:t xml:space="preserve">A quorum of at least four voting members must be present if a vote or committee decision is to be made. </w:t>
      </w:r>
    </w:p>
    <w:p w14:paraId="0AFEFBE6" w14:textId="77777777" w:rsidR="005A4500" w:rsidRPr="005A4500" w:rsidRDefault="005A4500" w:rsidP="005A4500">
      <w:pPr>
        <w:pStyle w:val="PolicyNumber"/>
        <w:numPr>
          <w:ilvl w:val="0"/>
          <w:numId w:val="0"/>
        </w:numPr>
        <w:spacing w:before="0" w:after="0"/>
        <w:ind w:left="709"/>
        <w:jc w:val="left"/>
        <w:rPr>
          <w:highlight w:val="yellow"/>
          <w:lang w:bidi="en-AU"/>
        </w:rPr>
      </w:pPr>
    </w:p>
    <w:p w14:paraId="73125B60" w14:textId="77777777" w:rsidR="005A4500" w:rsidRPr="005A4500" w:rsidRDefault="005A4500" w:rsidP="005A4500">
      <w:pPr>
        <w:pStyle w:val="PolicyNumber"/>
        <w:spacing w:before="0" w:after="0"/>
        <w:ind w:left="709" w:hanging="709"/>
        <w:jc w:val="left"/>
        <w:rPr>
          <w:lang w:bidi="en-AU"/>
        </w:rPr>
      </w:pPr>
      <w:r w:rsidRPr="005A4500">
        <w:rPr>
          <w:lang w:bidi="en-AU"/>
        </w:rPr>
        <w:t>No formal business shall be conducted by the Committee unless a quorum exists. If a quorum is not present, the Chairperson may decide that the Committee meet for discussion only.</w:t>
      </w:r>
    </w:p>
    <w:p w14:paraId="22487441" w14:textId="77777777" w:rsidR="005A4500" w:rsidRPr="005A4500" w:rsidRDefault="005A4500" w:rsidP="005A4500">
      <w:pPr>
        <w:pStyle w:val="PolicyNumber"/>
        <w:numPr>
          <w:ilvl w:val="0"/>
          <w:numId w:val="0"/>
        </w:numPr>
        <w:spacing w:before="0" w:after="0"/>
        <w:ind w:left="709"/>
        <w:jc w:val="left"/>
        <w:rPr>
          <w:highlight w:val="yellow"/>
          <w:lang w:bidi="en-AU"/>
        </w:rPr>
      </w:pPr>
    </w:p>
    <w:p w14:paraId="50A09730" w14:textId="77777777" w:rsidR="002D40DB" w:rsidRPr="003E068C" w:rsidRDefault="002D40DB" w:rsidP="002D40DB">
      <w:pPr>
        <w:pStyle w:val="PolicyNumber"/>
        <w:spacing w:before="0" w:after="0"/>
        <w:ind w:left="709" w:hanging="709"/>
        <w:jc w:val="left"/>
        <w:rPr>
          <w:lang w:bidi="en-AU"/>
        </w:rPr>
      </w:pPr>
      <w:r w:rsidRPr="003E068C">
        <w:rPr>
          <w:lang w:bidi="en-AU"/>
        </w:rPr>
        <w:t xml:space="preserve">Any </w:t>
      </w:r>
      <w:r>
        <w:rPr>
          <w:lang w:bidi="en-AU"/>
        </w:rPr>
        <w:t xml:space="preserve">decisions in respect of </w:t>
      </w:r>
      <w:r w:rsidRPr="003E068C">
        <w:rPr>
          <w:lang w:bidi="en-AU"/>
        </w:rPr>
        <w:t xml:space="preserve">formal advice </w:t>
      </w:r>
      <w:r>
        <w:rPr>
          <w:lang w:bidi="en-AU"/>
        </w:rPr>
        <w:t xml:space="preserve">and/or comment to be </w:t>
      </w:r>
      <w:r w:rsidRPr="003E068C">
        <w:rPr>
          <w:lang w:bidi="en-AU"/>
        </w:rPr>
        <w:t xml:space="preserve">provided </w:t>
      </w:r>
      <w:r>
        <w:rPr>
          <w:lang w:bidi="en-AU"/>
        </w:rPr>
        <w:t xml:space="preserve">to Council </w:t>
      </w:r>
      <w:r w:rsidRPr="003E068C">
        <w:rPr>
          <w:lang w:bidi="en-AU"/>
        </w:rPr>
        <w:t xml:space="preserve">by the Committee will be reached by consensus. </w:t>
      </w:r>
      <w:r w:rsidR="005A4500" w:rsidRPr="003E068C">
        <w:rPr>
          <w:lang w:bidi="en-AU"/>
        </w:rPr>
        <w:t xml:space="preserve">As far as practicable the </w:t>
      </w:r>
      <w:r w:rsidR="005A4500">
        <w:rPr>
          <w:lang w:bidi="en-AU"/>
        </w:rPr>
        <w:t>Committee</w:t>
      </w:r>
      <w:r w:rsidR="005A4500" w:rsidRPr="003E068C">
        <w:rPr>
          <w:lang w:bidi="en-AU"/>
        </w:rPr>
        <w:t xml:space="preserve"> will provide advice </w:t>
      </w:r>
      <w:r w:rsidR="005A4500">
        <w:rPr>
          <w:lang w:bidi="en-AU"/>
        </w:rPr>
        <w:t xml:space="preserve">to Council </w:t>
      </w:r>
      <w:r w:rsidR="005A4500" w:rsidRPr="003E068C">
        <w:rPr>
          <w:lang w:bidi="en-AU"/>
        </w:rPr>
        <w:t xml:space="preserve">based on the collective wisdom of </w:t>
      </w:r>
      <w:r w:rsidR="005A4500">
        <w:rPr>
          <w:lang w:bidi="en-AU"/>
        </w:rPr>
        <w:t>its</w:t>
      </w:r>
      <w:r w:rsidR="005A4500" w:rsidRPr="003E068C">
        <w:rPr>
          <w:lang w:bidi="en-AU"/>
        </w:rPr>
        <w:t xml:space="preserve"> </w:t>
      </w:r>
      <w:r w:rsidR="005A4500">
        <w:rPr>
          <w:lang w:bidi="en-AU"/>
        </w:rPr>
        <w:t>members, supported by</w:t>
      </w:r>
      <w:r w:rsidR="005A4500" w:rsidRPr="003E068C">
        <w:rPr>
          <w:lang w:bidi="en-AU"/>
        </w:rPr>
        <w:t xml:space="preserve"> the best available information provided by Council Officers</w:t>
      </w:r>
      <w:r w:rsidR="005A4500">
        <w:rPr>
          <w:lang w:bidi="en-AU"/>
        </w:rPr>
        <w:t>.</w:t>
      </w:r>
    </w:p>
    <w:p w14:paraId="3BD4E168" w14:textId="77777777" w:rsidR="002D40DB" w:rsidRDefault="002D40DB" w:rsidP="002D40DB">
      <w:pPr>
        <w:pStyle w:val="PolicyNumber"/>
        <w:numPr>
          <w:ilvl w:val="0"/>
          <w:numId w:val="0"/>
        </w:numPr>
        <w:spacing w:before="0" w:after="0"/>
        <w:ind w:left="709"/>
        <w:jc w:val="left"/>
        <w:rPr>
          <w:lang w:bidi="en-AU"/>
        </w:rPr>
      </w:pPr>
    </w:p>
    <w:p w14:paraId="70D82BDE" w14:textId="77777777" w:rsidR="002D40DB" w:rsidRDefault="002D40DB" w:rsidP="002D40DB">
      <w:pPr>
        <w:pStyle w:val="PolicyNumber"/>
        <w:spacing w:before="0" w:after="0"/>
        <w:ind w:left="709" w:hanging="709"/>
        <w:jc w:val="left"/>
        <w:rPr>
          <w:lang w:bidi="en-AU"/>
        </w:rPr>
      </w:pPr>
      <w:r w:rsidRPr="003E068C">
        <w:rPr>
          <w:lang w:bidi="en-AU"/>
        </w:rPr>
        <w:t xml:space="preserve">The </w:t>
      </w:r>
      <w:r>
        <w:rPr>
          <w:lang w:bidi="en-AU"/>
        </w:rPr>
        <w:t>Committee</w:t>
      </w:r>
      <w:r w:rsidRPr="003E068C">
        <w:rPr>
          <w:lang w:bidi="en-AU"/>
        </w:rPr>
        <w:t xml:space="preserve"> does not require </w:t>
      </w:r>
      <w:r>
        <w:rPr>
          <w:lang w:bidi="en-AU"/>
        </w:rPr>
        <w:t xml:space="preserve">formal </w:t>
      </w:r>
      <w:r w:rsidRPr="003E068C">
        <w:rPr>
          <w:lang w:bidi="en-AU"/>
        </w:rPr>
        <w:t xml:space="preserve">voting to </w:t>
      </w:r>
      <w:r>
        <w:rPr>
          <w:lang w:bidi="en-AU"/>
        </w:rPr>
        <w:t xml:space="preserve">take place </w:t>
      </w:r>
      <w:proofErr w:type="gramStart"/>
      <w:r>
        <w:rPr>
          <w:lang w:bidi="en-AU"/>
        </w:rPr>
        <w:t>in order to</w:t>
      </w:r>
      <w:proofErr w:type="gramEnd"/>
      <w:r>
        <w:rPr>
          <w:lang w:bidi="en-AU"/>
        </w:rPr>
        <w:t xml:space="preserve"> </w:t>
      </w:r>
      <w:r w:rsidRPr="003E068C">
        <w:rPr>
          <w:lang w:bidi="en-AU"/>
        </w:rPr>
        <w:t>make decisions</w:t>
      </w:r>
      <w:r>
        <w:rPr>
          <w:lang w:bidi="en-AU"/>
        </w:rPr>
        <w:t>,</w:t>
      </w:r>
      <w:r w:rsidRPr="003E068C">
        <w:rPr>
          <w:lang w:bidi="en-AU"/>
        </w:rPr>
        <w:t xml:space="preserve"> although the </w:t>
      </w:r>
      <w:r>
        <w:rPr>
          <w:lang w:bidi="en-AU"/>
        </w:rPr>
        <w:t>Chairperson</w:t>
      </w:r>
      <w:r w:rsidRPr="003E068C">
        <w:rPr>
          <w:lang w:bidi="en-AU"/>
        </w:rPr>
        <w:t xml:space="preserve"> may call for a vote in extraordinary circumstances.</w:t>
      </w:r>
      <w:r>
        <w:rPr>
          <w:lang w:bidi="en-AU"/>
        </w:rPr>
        <w:t xml:space="preserve"> If the Chairperson calls for a vote to be taken:</w:t>
      </w:r>
    </w:p>
    <w:p w14:paraId="3017E2BA" w14:textId="77777777" w:rsidR="002D40DB" w:rsidRDefault="002D40DB" w:rsidP="002D40DB">
      <w:pPr>
        <w:pStyle w:val="PolicyNumber"/>
        <w:numPr>
          <w:ilvl w:val="0"/>
          <w:numId w:val="0"/>
        </w:numPr>
        <w:spacing w:before="0" w:after="0"/>
        <w:ind w:left="709"/>
        <w:jc w:val="left"/>
        <w:rPr>
          <w:lang w:bidi="en-AU"/>
        </w:rPr>
      </w:pPr>
    </w:p>
    <w:p w14:paraId="1F61D5CF" w14:textId="77777777" w:rsidR="002D40DB" w:rsidRDefault="002D40DB" w:rsidP="00493E77">
      <w:pPr>
        <w:pStyle w:val="ListParagraph"/>
        <w:widowControl w:val="0"/>
        <w:numPr>
          <w:ilvl w:val="0"/>
          <w:numId w:val="13"/>
        </w:numPr>
        <w:tabs>
          <w:tab w:val="left" w:pos="920"/>
          <w:tab w:val="left" w:pos="921"/>
        </w:tabs>
        <w:autoSpaceDE w:val="0"/>
        <w:autoSpaceDN w:val="0"/>
        <w:spacing w:before="0" w:after="0" w:line="271" w:lineRule="auto"/>
        <w:ind w:right="533" w:hanging="571"/>
        <w:rPr>
          <w:rFonts w:eastAsia="Arial" w:cs="Arial"/>
          <w:sz w:val="24"/>
          <w:szCs w:val="24"/>
          <w:lang w:bidi="en-AU"/>
        </w:rPr>
      </w:pPr>
      <w:r w:rsidRPr="00BE1B66">
        <w:rPr>
          <w:rFonts w:eastAsia="Arial" w:cs="Arial"/>
          <w:sz w:val="24"/>
          <w:szCs w:val="24"/>
          <w:lang w:bidi="en-AU"/>
        </w:rPr>
        <w:lastRenderedPageBreak/>
        <w:t>the vote will be by a show of hands</w:t>
      </w:r>
    </w:p>
    <w:p w14:paraId="075430AF" w14:textId="77777777" w:rsidR="002D40DB" w:rsidRPr="00BE1B66" w:rsidRDefault="002D40DB" w:rsidP="00493E77">
      <w:pPr>
        <w:pStyle w:val="ListParagraph"/>
        <w:widowControl w:val="0"/>
        <w:numPr>
          <w:ilvl w:val="0"/>
          <w:numId w:val="13"/>
        </w:numPr>
        <w:tabs>
          <w:tab w:val="left" w:pos="920"/>
          <w:tab w:val="left" w:pos="921"/>
        </w:tabs>
        <w:autoSpaceDE w:val="0"/>
        <w:autoSpaceDN w:val="0"/>
        <w:spacing w:before="0" w:after="0" w:line="271" w:lineRule="auto"/>
        <w:ind w:right="533" w:hanging="571"/>
        <w:rPr>
          <w:rFonts w:eastAsia="Arial" w:cs="Arial"/>
          <w:sz w:val="24"/>
          <w:szCs w:val="24"/>
          <w:lang w:bidi="en-AU"/>
        </w:rPr>
      </w:pPr>
      <w:r w:rsidRPr="00BE1B66">
        <w:rPr>
          <w:rFonts w:eastAsia="Arial" w:cs="Arial"/>
          <w:sz w:val="24"/>
          <w:szCs w:val="24"/>
          <w:lang w:bidi="en-AU"/>
        </w:rPr>
        <w:t xml:space="preserve">in the event of deadlock, the </w:t>
      </w:r>
      <w:r>
        <w:rPr>
          <w:rFonts w:eastAsia="Arial" w:cs="Arial"/>
          <w:sz w:val="24"/>
          <w:szCs w:val="24"/>
          <w:lang w:bidi="en-AU"/>
        </w:rPr>
        <w:t>Chairperson</w:t>
      </w:r>
      <w:r w:rsidRPr="00BE1B66">
        <w:rPr>
          <w:rFonts w:eastAsia="Arial" w:cs="Arial"/>
          <w:sz w:val="24"/>
          <w:szCs w:val="24"/>
          <w:lang w:bidi="en-AU"/>
        </w:rPr>
        <w:t xml:space="preserve"> will have a casting vote to determine a matter.</w:t>
      </w:r>
    </w:p>
    <w:p w14:paraId="43DC4BD1" w14:textId="77777777" w:rsidR="002D40DB" w:rsidRDefault="002D40DB" w:rsidP="002D40DB">
      <w:pPr>
        <w:pStyle w:val="PolicyNumber"/>
        <w:numPr>
          <w:ilvl w:val="0"/>
          <w:numId w:val="0"/>
        </w:numPr>
        <w:spacing w:before="0" w:after="0"/>
        <w:ind w:left="709"/>
        <w:jc w:val="left"/>
        <w:rPr>
          <w:lang w:bidi="en-AU"/>
        </w:rPr>
      </w:pPr>
    </w:p>
    <w:p w14:paraId="75556B23" w14:textId="77777777" w:rsidR="002D40DB" w:rsidRDefault="002D40DB" w:rsidP="002D40DB">
      <w:pPr>
        <w:pStyle w:val="PolicyNumber"/>
        <w:spacing w:before="0" w:after="0"/>
        <w:ind w:left="709" w:hanging="709"/>
        <w:jc w:val="left"/>
      </w:pPr>
      <w:r>
        <w:rPr>
          <w:lang w:bidi="en-AU"/>
        </w:rPr>
        <w:t>A</w:t>
      </w:r>
      <w:r w:rsidRPr="003E068C">
        <w:rPr>
          <w:lang w:bidi="en-AU"/>
        </w:rPr>
        <w:t xml:space="preserve"> diversity of views may be expressed by the </w:t>
      </w:r>
      <w:proofErr w:type="gramStart"/>
      <w:r w:rsidRPr="003E068C">
        <w:rPr>
          <w:lang w:bidi="en-AU"/>
        </w:rPr>
        <w:t>Committee</w:t>
      </w:r>
      <w:proofErr w:type="gramEnd"/>
      <w:r w:rsidRPr="003E068C">
        <w:rPr>
          <w:lang w:bidi="en-AU"/>
        </w:rPr>
        <w:t xml:space="preserve"> </w:t>
      </w:r>
      <w:r>
        <w:rPr>
          <w:lang w:bidi="en-AU"/>
        </w:rPr>
        <w:t>and t</w:t>
      </w:r>
      <w:r w:rsidRPr="003E068C">
        <w:rPr>
          <w:lang w:bidi="en-AU"/>
        </w:rPr>
        <w:t>hese will be reflected in any reports and statements issued by the Committee.</w:t>
      </w:r>
    </w:p>
    <w:p w14:paraId="68FC123A" w14:textId="77777777" w:rsidR="00226CB3" w:rsidRDefault="00226CB3" w:rsidP="00A5275F">
      <w:pPr>
        <w:pStyle w:val="PolicyNumber"/>
        <w:numPr>
          <w:ilvl w:val="0"/>
          <w:numId w:val="0"/>
        </w:numPr>
        <w:spacing w:before="0" w:after="0"/>
        <w:ind w:left="709"/>
        <w:jc w:val="left"/>
        <w:rPr>
          <w:highlight w:val="yellow"/>
          <w:lang w:bidi="en-AU"/>
        </w:rPr>
      </w:pPr>
    </w:p>
    <w:p w14:paraId="2954264B" w14:textId="77777777" w:rsidR="00226CB3" w:rsidRPr="007913E2" w:rsidRDefault="00226CB3" w:rsidP="00226CB3">
      <w:pPr>
        <w:pStyle w:val="Sub-sectiontitle"/>
        <w:spacing w:before="0" w:after="0"/>
        <w:ind w:left="709"/>
        <w:jc w:val="left"/>
        <w:rPr>
          <w:rStyle w:val="SubtleEmphasis"/>
          <w:i w:val="0"/>
          <w:color w:val="auto"/>
          <w:sz w:val="24"/>
          <w:szCs w:val="24"/>
        </w:rPr>
      </w:pPr>
      <w:bookmarkStart w:id="89" w:name="_Toc73551032"/>
      <w:r>
        <w:rPr>
          <w:rStyle w:val="SubtleEmphasis"/>
          <w:i w:val="0"/>
          <w:color w:val="auto"/>
          <w:sz w:val="24"/>
          <w:szCs w:val="24"/>
        </w:rPr>
        <w:t>Minutes of Meetings</w:t>
      </w:r>
      <w:bookmarkEnd w:id="89"/>
    </w:p>
    <w:p w14:paraId="1C4DE251" w14:textId="77777777" w:rsidR="00226CB3" w:rsidRDefault="00226CB3" w:rsidP="00A5275F">
      <w:pPr>
        <w:pStyle w:val="PolicyNumber"/>
        <w:numPr>
          <w:ilvl w:val="0"/>
          <w:numId w:val="0"/>
        </w:numPr>
        <w:spacing w:before="0" w:after="0"/>
        <w:ind w:left="709"/>
        <w:jc w:val="left"/>
        <w:rPr>
          <w:highlight w:val="yellow"/>
          <w:lang w:bidi="en-AU"/>
        </w:rPr>
      </w:pPr>
    </w:p>
    <w:p w14:paraId="72EFF372" w14:textId="77777777" w:rsidR="00226CB3" w:rsidRDefault="00226CB3" w:rsidP="00226CB3">
      <w:pPr>
        <w:pStyle w:val="PolicyNumber"/>
        <w:spacing w:before="0" w:after="0"/>
        <w:ind w:left="709" w:hanging="709"/>
        <w:jc w:val="left"/>
        <w:rPr>
          <w:lang w:bidi="en-AU"/>
        </w:rPr>
      </w:pPr>
      <w:r w:rsidRPr="009168E3">
        <w:rPr>
          <w:lang w:bidi="en-AU"/>
        </w:rPr>
        <w:t xml:space="preserve">Minutes will be </w:t>
      </w:r>
      <w:r>
        <w:rPr>
          <w:lang w:bidi="en-AU"/>
        </w:rPr>
        <w:t>taken</w:t>
      </w:r>
      <w:r w:rsidRPr="009168E3">
        <w:rPr>
          <w:lang w:bidi="en-AU"/>
        </w:rPr>
        <w:t xml:space="preserve"> </w:t>
      </w:r>
      <w:r>
        <w:rPr>
          <w:lang w:bidi="en-AU"/>
        </w:rPr>
        <w:t xml:space="preserve">for </w:t>
      </w:r>
      <w:r w:rsidRPr="009168E3">
        <w:rPr>
          <w:lang w:bidi="en-AU"/>
        </w:rPr>
        <w:t xml:space="preserve">each meeting by </w:t>
      </w:r>
      <w:r w:rsidRPr="00024320">
        <w:rPr>
          <w:lang w:bidi="en-AU"/>
        </w:rPr>
        <w:t xml:space="preserve">the </w:t>
      </w:r>
      <w:r w:rsidR="00B27271">
        <w:rPr>
          <w:lang w:bidi="en-AU"/>
        </w:rPr>
        <w:t>Disability Inclusion</w:t>
      </w:r>
      <w:r w:rsidRPr="00024320">
        <w:rPr>
          <w:lang w:bidi="en-AU"/>
        </w:rPr>
        <w:t xml:space="preserve"> Office</w:t>
      </w:r>
      <w:r>
        <w:rPr>
          <w:lang w:bidi="en-AU"/>
        </w:rPr>
        <w:t>r</w:t>
      </w:r>
      <w:r w:rsidRPr="009168E3">
        <w:rPr>
          <w:lang w:bidi="en-AU"/>
        </w:rPr>
        <w:t xml:space="preserve"> and </w:t>
      </w:r>
      <w:r w:rsidRPr="00755EB0">
        <w:rPr>
          <w:lang w:bidi="en-AU"/>
        </w:rPr>
        <w:t>will record</w:t>
      </w:r>
      <w:r>
        <w:rPr>
          <w:lang w:bidi="en-AU"/>
        </w:rPr>
        <w:t>:</w:t>
      </w:r>
    </w:p>
    <w:p w14:paraId="7A5B5B31" w14:textId="77777777" w:rsidR="00226CB3" w:rsidRDefault="00226CB3" w:rsidP="00226CB3">
      <w:pPr>
        <w:pStyle w:val="PolicyNumber"/>
        <w:numPr>
          <w:ilvl w:val="0"/>
          <w:numId w:val="0"/>
        </w:numPr>
        <w:spacing w:before="0" w:after="0"/>
        <w:ind w:left="709"/>
        <w:jc w:val="left"/>
        <w:rPr>
          <w:lang w:bidi="en-AU"/>
        </w:rPr>
      </w:pPr>
    </w:p>
    <w:p w14:paraId="1DC64D88" w14:textId="77777777" w:rsidR="00226CB3" w:rsidRDefault="00226CB3" w:rsidP="00493E77">
      <w:pPr>
        <w:pStyle w:val="ListParagraph"/>
        <w:widowControl w:val="0"/>
        <w:numPr>
          <w:ilvl w:val="0"/>
          <w:numId w:val="10"/>
        </w:numPr>
        <w:autoSpaceDE w:val="0"/>
        <w:autoSpaceDN w:val="0"/>
        <w:spacing w:before="0" w:after="0" w:line="271" w:lineRule="auto"/>
        <w:ind w:right="533" w:hanging="571"/>
        <w:rPr>
          <w:rFonts w:eastAsia="Arial" w:cs="Arial"/>
          <w:sz w:val="24"/>
          <w:szCs w:val="24"/>
          <w:lang w:bidi="en-AU"/>
        </w:rPr>
      </w:pPr>
      <w:r w:rsidRPr="00226CB3">
        <w:rPr>
          <w:rFonts w:eastAsia="Arial" w:cs="Arial"/>
          <w:sz w:val="24"/>
          <w:szCs w:val="24"/>
          <w:lang w:bidi="en-AU"/>
        </w:rPr>
        <w:t xml:space="preserve">the attendance of </w:t>
      </w:r>
      <w:proofErr w:type="gramStart"/>
      <w:r w:rsidRPr="00226CB3">
        <w:rPr>
          <w:rFonts w:eastAsia="Arial" w:cs="Arial"/>
          <w:sz w:val="24"/>
          <w:szCs w:val="24"/>
          <w:lang w:bidi="en-AU"/>
        </w:rPr>
        <w:t>members</w:t>
      </w:r>
      <w:r>
        <w:rPr>
          <w:rFonts w:eastAsia="Arial" w:cs="Arial"/>
          <w:sz w:val="24"/>
          <w:szCs w:val="24"/>
          <w:lang w:bidi="en-AU"/>
        </w:rPr>
        <w:t>;</w:t>
      </w:r>
      <w:proofErr w:type="gramEnd"/>
    </w:p>
    <w:p w14:paraId="5B990F14" w14:textId="77777777" w:rsidR="00226CB3" w:rsidRDefault="00226CB3" w:rsidP="00493E77">
      <w:pPr>
        <w:pStyle w:val="ListParagraph"/>
        <w:widowControl w:val="0"/>
        <w:numPr>
          <w:ilvl w:val="0"/>
          <w:numId w:val="10"/>
        </w:numPr>
        <w:autoSpaceDE w:val="0"/>
        <w:autoSpaceDN w:val="0"/>
        <w:spacing w:before="0" w:after="0" w:line="271" w:lineRule="auto"/>
        <w:ind w:right="533" w:hanging="571"/>
        <w:rPr>
          <w:rFonts w:eastAsia="Arial" w:cs="Arial"/>
          <w:sz w:val="24"/>
          <w:szCs w:val="24"/>
          <w:lang w:bidi="en-AU"/>
        </w:rPr>
      </w:pPr>
      <w:r w:rsidRPr="00226CB3">
        <w:rPr>
          <w:rFonts w:eastAsia="Arial" w:cs="Arial"/>
          <w:sz w:val="24"/>
          <w:szCs w:val="24"/>
          <w:lang w:bidi="en-AU"/>
        </w:rPr>
        <w:t xml:space="preserve">agenda items </w:t>
      </w:r>
      <w:proofErr w:type="gramStart"/>
      <w:r w:rsidRPr="00226CB3">
        <w:rPr>
          <w:rFonts w:eastAsia="Arial" w:cs="Arial"/>
          <w:sz w:val="24"/>
          <w:szCs w:val="24"/>
          <w:lang w:bidi="en-AU"/>
        </w:rPr>
        <w:t>tabled</w:t>
      </w:r>
      <w:r>
        <w:rPr>
          <w:rFonts w:eastAsia="Arial" w:cs="Arial"/>
          <w:sz w:val="24"/>
          <w:szCs w:val="24"/>
          <w:lang w:bidi="en-AU"/>
        </w:rPr>
        <w:t>;</w:t>
      </w:r>
      <w:proofErr w:type="gramEnd"/>
    </w:p>
    <w:p w14:paraId="19E466B5" w14:textId="77777777" w:rsidR="00226CB3" w:rsidRDefault="00226CB3" w:rsidP="00493E77">
      <w:pPr>
        <w:pStyle w:val="ListParagraph"/>
        <w:widowControl w:val="0"/>
        <w:numPr>
          <w:ilvl w:val="0"/>
          <w:numId w:val="10"/>
        </w:numPr>
        <w:autoSpaceDE w:val="0"/>
        <w:autoSpaceDN w:val="0"/>
        <w:spacing w:before="0" w:after="0" w:line="271" w:lineRule="auto"/>
        <w:ind w:right="533" w:hanging="571"/>
        <w:rPr>
          <w:rFonts w:eastAsia="Arial" w:cs="Arial"/>
          <w:sz w:val="24"/>
          <w:szCs w:val="24"/>
          <w:lang w:bidi="en-AU"/>
        </w:rPr>
      </w:pPr>
      <w:r w:rsidRPr="00226CB3">
        <w:rPr>
          <w:rFonts w:eastAsia="Arial" w:cs="Arial"/>
          <w:sz w:val="24"/>
          <w:szCs w:val="24"/>
          <w:lang w:bidi="en-AU"/>
        </w:rPr>
        <w:t xml:space="preserve">any declared conflicts of </w:t>
      </w:r>
      <w:proofErr w:type="gramStart"/>
      <w:r w:rsidRPr="00226CB3">
        <w:rPr>
          <w:rFonts w:eastAsia="Arial" w:cs="Arial"/>
          <w:sz w:val="24"/>
          <w:szCs w:val="24"/>
          <w:lang w:bidi="en-AU"/>
        </w:rPr>
        <w:t>interest</w:t>
      </w:r>
      <w:r>
        <w:rPr>
          <w:rFonts w:eastAsia="Arial" w:cs="Arial"/>
          <w:sz w:val="24"/>
          <w:szCs w:val="24"/>
          <w:lang w:bidi="en-AU"/>
        </w:rPr>
        <w:t>;</w:t>
      </w:r>
      <w:proofErr w:type="gramEnd"/>
    </w:p>
    <w:p w14:paraId="6A44EB91" w14:textId="77777777" w:rsidR="00226CB3" w:rsidRDefault="00226CB3" w:rsidP="00493E77">
      <w:pPr>
        <w:pStyle w:val="ListParagraph"/>
        <w:widowControl w:val="0"/>
        <w:numPr>
          <w:ilvl w:val="0"/>
          <w:numId w:val="10"/>
        </w:numPr>
        <w:autoSpaceDE w:val="0"/>
        <w:autoSpaceDN w:val="0"/>
        <w:spacing w:before="0" w:after="0" w:line="271" w:lineRule="auto"/>
        <w:ind w:right="533" w:hanging="571"/>
        <w:rPr>
          <w:rFonts w:eastAsia="Arial" w:cs="Arial"/>
          <w:sz w:val="24"/>
          <w:szCs w:val="24"/>
          <w:lang w:bidi="en-AU"/>
        </w:rPr>
      </w:pPr>
      <w:r w:rsidRPr="00226CB3">
        <w:rPr>
          <w:rFonts w:eastAsia="Arial" w:cs="Arial"/>
          <w:sz w:val="24"/>
          <w:szCs w:val="24"/>
          <w:lang w:bidi="en-AU"/>
        </w:rPr>
        <w:t>key discussion points</w:t>
      </w:r>
      <w:r>
        <w:rPr>
          <w:rFonts w:eastAsia="Arial" w:cs="Arial"/>
          <w:sz w:val="24"/>
          <w:szCs w:val="24"/>
          <w:lang w:bidi="en-AU"/>
        </w:rPr>
        <w:t>; and</w:t>
      </w:r>
    </w:p>
    <w:p w14:paraId="710E1441" w14:textId="77777777" w:rsidR="00226CB3" w:rsidRPr="00226CB3" w:rsidRDefault="00226CB3" w:rsidP="00493E77">
      <w:pPr>
        <w:pStyle w:val="ListParagraph"/>
        <w:widowControl w:val="0"/>
        <w:numPr>
          <w:ilvl w:val="0"/>
          <w:numId w:val="10"/>
        </w:numPr>
        <w:autoSpaceDE w:val="0"/>
        <w:autoSpaceDN w:val="0"/>
        <w:spacing w:before="0" w:after="0" w:line="271" w:lineRule="auto"/>
        <w:ind w:right="533" w:hanging="571"/>
        <w:rPr>
          <w:rFonts w:eastAsia="Arial" w:cs="Arial"/>
          <w:sz w:val="24"/>
          <w:szCs w:val="24"/>
          <w:lang w:bidi="en-AU"/>
        </w:rPr>
      </w:pPr>
      <w:r w:rsidRPr="00226CB3">
        <w:rPr>
          <w:rFonts w:eastAsia="Arial" w:cs="Arial"/>
          <w:sz w:val="24"/>
          <w:szCs w:val="24"/>
          <w:lang w:bidi="en-AU"/>
        </w:rPr>
        <w:t>actions and agreed outcomes only</w:t>
      </w:r>
      <w:r>
        <w:rPr>
          <w:rFonts w:eastAsia="Arial" w:cs="Arial"/>
          <w:sz w:val="24"/>
          <w:szCs w:val="24"/>
          <w:lang w:bidi="en-AU"/>
        </w:rPr>
        <w:t>.</w:t>
      </w:r>
    </w:p>
    <w:p w14:paraId="442C081C" w14:textId="77777777" w:rsidR="00226CB3" w:rsidRDefault="00226CB3" w:rsidP="00226CB3">
      <w:pPr>
        <w:pStyle w:val="PolicyNumber"/>
        <w:numPr>
          <w:ilvl w:val="0"/>
          <w:numId w:val="0"/>
        </w:numPr>
        <w:spacing w:before="0" w:after="0"/>
        <w:ind w:left="709"/>
        <w:jc w:val="left"/>
        <w:rPr>
          <w:lang w:bidi="en-AU"/>
        </w:rPr>
      </w:pPr>
    </w:p>
    <w:p w14:paraId="683FF5CF" w14:textId="77777777" w:rsidR="00226CB3" w:rsidRDefault="00226CB3" w:rsidP="00226CB3">
      <w:pPr>
        <w:pStyle w:val="PolicyNumber"/>
        <w:spacing w:before="0" w:after="0"/>
        <w:ind w:left="709" w:hanging="709"/>
        <w:jc w:val="left"/>
        <w:rPr>
          <w:lang w:bidi="en-AU"/>
        </w:rPr>
      </w:pPr>
      <w:r w:rsidRPr="009168E3">
        <w:rPr>
          <w:lang w:bidi="en-AU"/>
        </w:rPr>
        <w:t xml:space="preserve">Minutes </w:t>
      </w:r>
      <w:r w:rsidRPr="00226CB3">
        <w:rPr>
          <w:lang w:bidi="en-AU"/>
        </w:rPr>
        <w:t>and action items</w:t>
      </w:r>
      <w:r>
        <w:rPr>
          <w:lang w:bidi="en-AU"/>
        </w:rPr>
        <w:t xml:space="preserve"> </w:t>
      </w:r>
      <w:r w:rsidRPr="009168E3">
        <w:rPr>
          <w:lang w:bidi="en-AU"/>
        </w:rPr>
        <w:t xml:space="preserve">will be distributed to each member of the Committee and relevant </w:t>
      </w:r>
      <w:r>
        <w:rPr>
          <w:lang w:bidi="en-AU"/>
        </w:rPr>
        <w:t>C</w:t>
      </w:r>
      <w:r w:rsidRPr="009168E3">
        <w:rPr>
          <w:lang w:bidi="en-AU"/>
        </w:rPr>
        <w:t>ouncil staff</w:t>
      </w:r>
      <w:r w:rsidRPr="008C5AA8">
        <w:rPr>
          <w:lang w:bidi="en-AU"/>
        </w:rPr>
        <w:t xml:space="preserve"> within two working weeks of the meeting</w:t>
      </w:r>
      <w:r>
        <w:rPr>
          <w:lang w:bidi="en-AU"/>
        </w:rPr>
        <w:t>.</w:t>
      </w:r>
    </w:p>
    <w:p w14:paraId="78C5E5A8" w14:textId="77777777" w:rsidR="00226CB3" w:rsidRDefault="00226CB3" w:rsidP="00226CB3">
      <w:pPr>
        <w:pStyle w:val="PolicyNumber"/>
        <w:numPr>
          <w:ilvl w:val="0"/>
          <w:numId w:val="0"/>
        </w:numPr>
        <w:spacing w:before="0" w:after="0"/>
        <w:ind w:left="709"/>
        <w:jc w:val="left"/>
        <w:rPr>
          <w:lang w:bidi="en-AU"/>
        </w:rPr>
      </w:pPr>
    </w:p>
    <w:p w14:paraId="5B08479B" w14:textId="30CDC32C" w:rsidR="00226CB3" w:rsidRDefault="00226CB3" w:rsidP="00226CB3">
      <w:pPr>
        <w:pStyle w:val="PolicyNumber"/>
        <w:spacing w:before="0" w:after="0"/>
        <w:ind w:left="709" w:hanging="709"/>
        <w:jc w:val="left"/>
        <w:rPr>
          <w:lang w:bidi="en-AU"/>
        </w:rPr>
      </w:pPr>
      <w:r w:rsidRPr="008C5AA8">
        <w:rPr>
          <w:lang w:bidi="en-AU"/>
        </w:rPr>
        <w:t xml:space="preserve">Minutes will be finalised </w:t>
      </w:r>
      <w:r>
        <w:rPr>
          <w:lang w:bidi="en-AU"/>
        </w:rPr>
        <w:t>only when</w:t>
      </w:r>
      <w:r w:rsidRPr="008C5AA8">
        <w:rPr>
          <w:lang w:bidi="en-AU"/>
        </w:rPr>
        <w:t xml:space="preserve"> formally </w:t>
      </w:r>
      <w:r w:rsidR="0001270B">
        <w:rPr>
          <w:lang w:bidi="en-AU"/>
        </w:rPr>
        <w:t>adopted</w:t>
      </w:r>
      <w:r w:rsidRPr="008C5AA8">
        <w:rPr>
          <w:lang w:bidi="en-AU"/>
        </w:rPr>
        <w:t xml:space="preserve"> at the following scheduled meeting</w:t>
      </w:r>
      <w:r>
        <w:rPr>
          <w:lang w:bidi="en-AU"/>
        </w:rPr>
        <w:t xml:space="preserve"> of the Committee</w:t>
      </w:r>
      <w:r w:rsidRPr="008C5AA8">
        <w:rPr>
          <w:lang w:bidi="en-AU"/>
        </w:rPr>
        <w:t>.</w:t>
      </w:r>
      <w:r w:rsidRPr="00953394">
        <w:rPr>
          <w:lang w:bidi="en-AU"/>
        </w:rPr>
        <w:t xml:space="preserve"> </w:t>
      </w:r>
    </w:p>
    <w:p w14:paraId="67AFDC99" w14:textId="77777777" w:rsidR="00226CB3" w:rsidRDefault="00226CB3" w:rsidP="00226CB3">
      <w:pPr>
        <w:pStyle w:val="PolicyNumber"/>
        <w:numPr>
          <w:ilvl w:val="0"/>
          <w:numId w:val="0"/>
        </w:numPr>
        <w:spacing w:before="0" w:after="0"/>
        <w:ind w:left="709"/>
        <w:jc w:val="left"/>
        <w:rPr>
          <w:lang w:bidi="en-AU"/>
        </w:rPr>
      </w:pPr>
    </w:p>
    <w:p w14:paraId="60AECADF" w14:textId="77777777" w:rsidR="00226CB3" w:rsidRPr="00226CB3" w:rsidRDefault="008B7C92" w:rsidP="00226CB3">
      <w:pPr>
        <w:pStyle w:val="PolicyNumber"/>
        <w:spacing w:before="0" w:after="0"/>
        <w:ind w:left="709" w:hanging="709"/>
        <w:jc w:val="left"/>
        <w:rPr>
          <w:lang w:bidi="en-AU"/>
        </w:rPr>
      </w:pPr>
      <w:r>
        <w:rPr>
          <w:lang w:bidi="en-AU"/>
        </w:rPr>
        <w:t>A summary of the key actions and agreements</w:t>
      </w:r>
      <w:r w:rsidR="00226CB3" w:rsidRPr="007D23BE">
        <w:rPr>
          <w:lang w:bidi="en-AU"/>
        </w:rPr>
        <w:t xml:space="preserve"> </w:t>
      </w:r>
      <w:r>
        <w:rPr>
          <w:lang w:bidi="en-AU"/>
        </w:rPr>
        <w:t xml:space="preserve">from each meeting </w:t>
      </w:r>
      <w:r w:rsidR="00226CB3" w:rsidRPr="007D23BE">
        <w:rPr>
          <w:lang w:bidi="en-AU"/>
        </w:rPr>
        <w:t xml:space="preserve">will appear on </w:t>
      </w:r>
      <w:r w:rsidR="00226CB3">
        <w:rPr>
          <w:lang w:bidi="en-AU"/>
        </w:rPr>
        <w:t>C</w:t>
      </w:r>
      <w:r w:rsidR="00226CB3" w:rsidRPr="008C5AA8">
        <w:rPr>
          <w:lang w:bidi="en-AU"/>
        </w:rPr>
        <w:t>ouncil</w:t>
      </w:r>
      <w:r w:rsidR="00226CB3">
        <w:rPr>
          <w:lang w:bidi="en-AU"/>
        </w:rPr>
        <w:t>’</w:t>
      </w:r>
      <w:r w:rsidR="00226CB3" w:rsidRPr="008C5AA8">
        <w:rPr>
          <w:lang w:bidi="en-AU"/>
        </w:rPr>
        <w:t>s website for public viewing.</w:t>
      </w:r>
    </w:p>
    <w:p w14:paraId="2CA9BF6E" w14:textId="77777777" w:rsidR="00A5275F" w:rsidRPr="00226CB3" w:rsidRDefault="00A5275F" w:rsidP="00A5275F">
      <w:pPr>
        <w:pStyle w:val="PolicyNumber"/>
        <w:numPr>
          <w:ilvl w:val="0"/>
          <w:numId w:val="0"/>
        </w:numPr>
        <w:spacing w:before="0" w:after="0"/>
        <w:ind w:left="709"/>
        <w:jc w:val="left"/>
        <w:rPr>
          <w:lang w:bidi="en-AU"/>
        </w:rPr>
      </w:pPr>
    </w:p>
    <w:p w14:paraId="0721A074" w14:textId="77777777" w:rsidR="00A5275F" w:rsidRPr="00226CB3" w:rsidRDefault="00A5275F" w:rsidP="00226CB3">
      <w:pPr>
        <w:pStyle w:val="PolicyNumber"/>
        <w:spacing w:before="0" w:after="0"/>
        <w:ind w:left="709" w:hanging="709"/>
        <w:jc w:val="left"/>
        <w:rPr>
          <w:lang w:bidi="en-AU"/>
        </w:rPr>
      </w:pPr>
      <w:r w:rsidRPr="00226CB3">
        <w:rPr>
          <w:lang w:bidi="en-AU"/>
        </w:rPr>
        <w:t xml:space="preserve">Key messages from </w:t>
      </w:r>
      <w:r w:rsidR="00226CB3" w:rsidRPr="00226CB3">
        <w:rPr>
          <w:lang w:bidi="en-AU"/>
        </w:rPr>
        <w:t>Committee</w:t>
      </w:r>
      <w:r w:rsidRPr="00226CB3">
        <w:rPr>
          <w:lang w:bidi="en-AU"/>
        </w:rPr>
        <w:t xml:space="preserve"> meetings will be provided to the Access and Equity Reference Group</w:t>
      </w:r>
      <w:r w:rsidR="00226CB3" w:rsidRPr="00226CB3">
        <w:rPr>
          <w:lang w:bidi="en-AU"/>
        </w:rPr>
        <w:t>.</w:t>
      </w:r>
    </w:p>
    <w:p w14:paraId="30152C2D" w14:textId="2AB41F69" w:rsidR="00A5275F" w:rsidRDefault="00A5275F" w:rsidP="00A5275F">
      <w:pPr>
        <w:pStyle w:val="PolicyNumber"/>
        <w:numPr>
          <w:ilvl w:val="0"/>
          <w:numId w:val="0"/>
        </w:numPr>
        <w:spacing w:before="0" w:after="0"/>
        <w:ind w:left="709"/>
        <w:jc w:val="left"/>
      </w:pPr>
    </w:p>
    <w:p w14:paraId="56020D38" w14:textId="4DA20238" w:rsidR="005F2CDD" w:rsidRPr="005F45D3" w:rsidRDefault="005F2CDD" w:rsidP="005F2CDD">
      <w:pPr>
        <w:pStyle w:val="PolicyHeading"/>
        <w:pBdr>
          <w:bottom w:val="single" w:sz="12" w:space="1" w:color="auto"/>
        </w:pBdr>
        <w:spacing w:before="0" w:after="0"/>
        <w:ind w:left="709" w:hanging="709"/>
        <w:jc w:val="left"/>
      </w:pPr>
      <w:bookmarkStart w:id="90" w:name="_Toc73551033"/>
      <w:r>
        <w:rPr>
          <w:lang w:bidi="en-AU"/>
        </w:rPr>
        <w:t>Reporting</w:t>
      </w:r>
      <w:bookmarkEnd w:id="90"/>
    </w:p>
    <w:p w14:paraId="0F4B2DB5" w14:textId="77777777" w:rsidR="008B7C92" w:rsidRPr="007913E2" w:rsidRDefault="008B7C92" w:rsidP="008B7C92">
      <w:pPr>
        <w:pStyle w:val="PolicyNumber"/>
        <w:numPr>
          <w:ilvl w:val="0"/>
          <w:numId w:val="0"/>
        </w:numPr>
        <w:spacing w:before="0" w:after="0"/>
        <w:ind w:left="709"/>
        <w:jc w:val="left"/>
      </w:pPr>
    </w:p>
    <w:p w14:paraId="52253E23" w14:textId="77777777" w:rsidR="008B7C92" w:rsidRDefault="008B7C92" w:rsidP="008B7C92">
      <w:pPr>
        <w:pStyle w:val="PolicyNumber"/>
        <w:spacing w:before="0" w:after="0"/>
        <w:ind w:left="709" w:hanging="709"/>
        <w:jc w:val="left"/>
        <w:rPr>
          <w:lang w:bidi="en-AU"/>
        </w:rPr>
      </w:pPr>
      <w:r>
        <w:rPr>
          <w:lang w:bidi="en-AU"/>
        </w:rPr>
        <w:t xml:space="preserve">The Chairperson will make a Delegate’s Report at the next Council meeting following a </w:t>
      </w:r>
      <w:proofErr w:type="gramStart"/>
      <w:r>
        <w:rPr>
          <w:lang w:bidi="en-AU"/>
        </w:rPr>
        <w:t>Committee</w:t>
      </w:r>
      <w:proofErr w:type="gramEnd"/>
      <w:r>
        <w:rPr>
          <w:lang w:bidi="en-AU"/>
        </w:rPr>
        <w:t xml:space="preserve"> meeting. </w:t>
      </w:r>
    </w:p>
    <w:p w14:paraId="79CDA631" w14:textId="77777777" w:rsidR="008B7C92" w:rsidRDefault="008B7C92" w:rsidP="008B7C92">
      <w:pPr>
        <w:pStyle w:val="PolicyNumber"/>
        <w:numPr>
          <w:ilvl w:val="0"/>
          <w:numId w:val="0"/>
        </w:numPr>
        <w:spacing w:before="0" w:after="0"/>
        <w:ind w:left="709"/>
        <w:jc w:val="left"/>
        <w:rPr>
          <w:lang w:bidi="en-AU"/>
        </w:rPr>
      </w:pPr>
      <w:r>
        <w:rPr>
          <w:lang w:bidi="en-AU"/>
        </w:rPr>
        <w:t xml:space="preserve"> </w:t>
      </w:r>
    </w:p>
    <w:p w14:paraId="48551137" w14:textId="77777777" w:rsidR="008B7C92" w:rsidRDefault="008B7C92" w:rsidP="008B7C92">
      <w:pPr>
        <w:pStyle w:val="ListParagraph"/>
        <w:spacing w:before="0" w:after="0"/>
        <w:rPr>
          <w:lang w:bidi="en-AU"/>
        </w:rPr>
      </w:pPr>
    </w:p>
    <w:p w14:paraId="2676F9D9" w14:textId="77777777" w:rsidR="00E93CF6" w:rsidRDefault="008B7C92" w:rsidP="008B7C92">
      <w:pPr>
        <w:pStyle w:val="PolicyNumber"/>
        <w:spacing w:before="0" w:after="0"/>
        <w:ind w:left="709" w:hanging="709"/>
        <w:jc w:val="left"/>
        <w:rPr>
          <w:lang w:bidi="en-AU"/>
        </w:rPr>
      </w:pPr>
      <w:r>
        <w:rPr>
          <w:lang w:bidi="en-AU"/>
        </w:rPr>
        <w:t xml:space="preserve">The Committee will present an Annual Report to Council.  The Annual Report must contain the Committee’s actions and key achievements over the previous 12-month period and detail the Committee’s key plans and goals over the upcoming 12 months.  </w:t>
      </w:r>
    </w:p>
    <w:p w14:paraId="3D5BCBCE" w14:textId="77777777" w:rsidR="00E93CF6" w:rsidRDefault="00E93CF6" w:rsidP="00E93CF6">
      <w:pPr>
        <w:pStyle w:val="ListParagraph"/>
        <w:spacing w:before="0" w:after="0"/>
        <w:rPr>
          <w:lang w:bidi="en-AU"/>
        </w:rPr>
      </w:pPr>
    </w:p>
    <w:p w14:paraId="0282390F" w14:textId="58AB081F" w:rsidR="008B7C92" w:rsidRPr="005F45D3" w:rsidRDefault="008B7C92" w:rsidP="008B7C92">
      <w:pPr>
        <w:pStyle w:val="PolicyNumber"/>
        <w:spacing w:before="0" w:after="0"/>
        <w:ind w:left="709" w:hanging="709"/>
        <w:jc w:val="left"/>
        <w:rPr>
          <w:lang w:bidi="en-AU"/>
        </w:rPr>
      </w:pPr>
      <w:r>
        <w:rPr>
          <w:lang w:bidi="en-AU"/>
        </w:rPr>
        <w:t xml:space="preserve">The Annual Report will be made by the </w:t>
      </w:r>
      <w:r w:rsidRPr="008B7C92">
        <w:rPr>
          <w:lang w:bidi="en-AU"/>
        </w:rPr>
        <w:t xml:space="preserve">Executive Officer </w:t>
      </w:r>
      <w:r w:rsidR="0006173E">
        <w:rPr>
          <w:lang w:bidi="en-AU"/>
        </w:rPr>
        <w:t>Health</w:t>
      </w:r>
      <w:r w:rsidRPr="008B7C92">
        <w:rPr>
          <w:lang w:bidi="en-AU"/>
        </w:rPr>
        <w:t xml:space="preserve"> &amp; Wellbeing </w:t>
      </w:r>
      <w:r>
        <w:rPr>
          <w:lang w:bidi="en-AU"/>
        </w:rPr>
        <w:t>and the</w:t>
      </w:r>
      <w:r w:rsidRPr="008B7C92">
        <w:rPr>
          <w:lang w:bidi="en-AU"/>
        </w:rPr>
        <w:t xml:space="preserve"> Disability Inclusion Officer</w:t>
      </w:r>
      <w:r>
        <w:rPr>
          <w:lang w:bidi="en-AU"/>
        </w:rPr>
        <w:t xml:space="preserve">, together with any members of the Committee as may be deemed appropriate by the </w:t>
      </w:r>
      <w:r w:rsidRPr="008B7C92">
        <w:rPr>
          <w:lang w:bidi="en-AU"/>
        </w:rPr>
        <w:t xml:space="preserve">Executive Officer </w:t>
      </w:r>
      <w:r w:rsidR="0006173E">
        <w:rPr>
          <w:lang w:bidi="en-AU"/>
        </w:rPr>
        <w:t>Health</w:t>
      </w:r>
      <w:r w:rsidRPr="008B7C92">
        <w:rPr>
          <w:lang w:bidi="en-AU"/>
        </w:rPr>
        <w:t xml:space="preserve"> &amp; Wellbeing or Disability Inclusion Officer</w:t>
      </w:r>
      <w:r>
        <w:rPr>
          <w:lang w:bidi="en-AU"/>
        </w:rPr>
        <w:t xml:space="preserve"> after consultation with the Chairperson</w:t>
      </w:r>
      <w:r w:rsidR="004E12C8">
        <w:rPr>
          <w:lang w:bidi="en-AU"/>
        </w:rPr>
        <w:t xml:space="preserve"> and the Mayor</w:t>
      </w:r>
      <w:r>
        <w:rPr>
          <w:lang w:bidi="en-AU"/>
        </w:rPr>
        <w:t>.</w:t>
      </w:r>
    </w:p>
    <w:p w14:paraId="58D3B244" w14:textId="342A286C" w:rsidR="00CB1AFE" w:rsidRDefault="00CB1AFE">
      <w:pPr>
        <w:spacing w:before="0" w:after="200" w:line="276" w:lineRule="auto"/>
        <w:rPr>
          <w:rFonts w:cs="Arial"/>
          <w:sz w:val="24"/>
          <w:szCs w:val="24"/>
        </w:rPr>
      </w:pPr>
      <w:r>
        <w:br w:type="page"/>
      </w:r>
    </w:p>
    <w:p w14:paraId="4C6AAEED" w14:textId="77777777" w:rsidR="005F45D3" w:rsidRPr="005F45D3" w:rsidRDefault="005F45D3" w:rsidP="005F45D3">
      <w:pPr>
        <w:pStyle w:val="PolicyHeading"/>
        <w:pBdr>
          <w:bottom w:val="single" w:sz="12" w:space="1" w:color="auto"/>
        </w:pBdr>
        <w:spacing w:before="0" w:after="0"/>
        <w:ind w:left="709" w:hanging="709"/>
        <w:jc w:val="left"/>
      </w:pPr>
      <w:bookmarkStart w:id="91" w:name="_Toc73551034"/>
      <w:r w:rsidRPr="005F45D3">
        <w:rPr>
          <w:lang w:bidi="en-AU"/>
        </w:rPr>
        <w:lastRenderedPageBreak/>
        <w:t>Management and Support to the Committee</w:t>
      </w:r>
      <w:bookmarkEnd w:id="91"/>
    </w:p>
    <w:p w14:paraId="33C58ADF" w14:textId="77777777" w:rsidR="005F45D3" w:rsidRPr="007913E2" w:rsidRDefault="005F45D3" w:rsidP="005F45D3">
      <w:pPr>
        <w:pStyle w:val="PolicyNumber"/>
        <w:numPr>
          <w:ilvl w:val="0"/>
          <w:numId w:val="0"/>
        </w:numPr>
        <w:spacing w:before="0" w:after="0"/>
        <w:ind w:left="709"/>
        <w:jc w:val="left"/>
      </w:pPr>
    </w:p>
    <w:p w14:paraId="3C6D5F82" w14:textId="77777777" w:rsidR="005F45D3" w:rsidRPr="005F45D3" w:rsidRDefault="005F45D3" w:rsidP="005F45D3">
      <w:pPr>
        <w:pStyle w:val="PolicyNumber"/>
        <w:spacing w:before="0" w:after="0"/>
        <w:ind w:left="709" w:hanging="709"/>
        <w:jc w:val="left"/>
        <w:rPr>
          <w:lang w:bidi="en-AU"/>
        </w:rPr>
      </w:pPr>
      <w:bookmarkStart w:id="92" w:name="_Ref73550026"/>
      <w:r w:rsidRPr="005F45D3">
        <w:rPr>
          <w:lang w:bidi="en-AU"/>
        </w:rPr>
        <w:t xml:space="preserve">The </w:t>
      </w:r>
      <w:r w:rsidR="00B27271">
        <w:rPr>
          <w:lang w:bidi="en-AU"/>
        </w:rPr>
        <w:t>Disability Inclusion</w:t>
      </w:r>
      <w:r w:rsidRPr="005F45D3">
        <w:rPr>
          <w:lang w:bidi="en-AU"/>
        </w:rPr>
        <w:t xml:space="preserve"> Officer will provide administrative support to the </w:t>
      </w:r>
      <w:r w:rsidR="001411DF">
        <w:rPr>
          <w:lang w:bidi="en-AU"/>
        </w:rPr>
        <w:t>C</w:t>
      </w:r>
      <w:r w:rsidRPr="005F45D3">
        <w:rPr>
          <w:lang w:bidi="en-AU"/>
        </w:rPr>
        <w:t>ommittee</w:t>
      </w:r>
      <w:r>
        <w:rPr>
          <w:lang w:bidi="en-AU"/>
        </w:rPr>
        <w:t xml:space="preserve">, which </w:t>
      </w:r>
      <w:r w:rsidRPr="005F45D3">
        <w:rPr>
          <w:lang w:bidi="en-AU"/>
        </w:rPr>
        <w:t>will include:</w:t>
      </w:r>
      <w:bookmarkEnd w:id="92"/>
    </w:p>
    <w:p w14:paraId="4AF5D78A" w14:textId="77777777" w:rsidR="005F45D3" w:rsidRPr="005F45D3" w:rsidRDefault="005F45D3" w:rsidP="005F45D3">
      <w:pPr>
        <w:pStyle w:val="PolicyNumber"/>
        <w:numPr>
          <w:ilvl w:val="0"/>
          <w:numId w:val="0"/>
        </w:numPr>
        <w:spacing w:before="0" w:after="0"/>
        <w:ind w:left="709"/>
        <w:jc w:val="left"/>
        <w:rPr>
          <w:lang w:bidi="en-AU"/>
        </w:rPr>
      </w:pPr>
    </w:p>
    <w:p w14:paraId="545AB6C1" w14:textId="77777777" w:rsidR="005F45D3" w:rsidRPr="005F45D3" w:rsidRDefault="005F45D3" w:rsidP="00493E77">
      <w:pPr>
        <w:pStyle w:val="ListParagraph"/>
        <w:widowControl w:val="0"/>
        <w:numPr>
          <w:ilvl w:val="0"/>
          <w:numId w:val="11"/>
        </w:numPr>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m</w:t>
      </w:r>
      <w:r w:rsidRPr="005F45D3">
        <w:rPr>
          <w:rFonts w:eastAsia="Arial" w:cs="Arial"/>
          <w:sz w:val="24"/>
          <w:szCs w:val="24"/>
          <w:lang w:bidi="en-AU"/>
        </w:rPr>
        <w:t xml:space="preserve">aintaining contact details of </w:t>
      </w:r>
      <w:proofErr w:type="gramStart"/>
      <w:r w:rsidRPr="005F45D3">
        <w:rPr>
          <w:rFonts w:eastAsia="Arial" w:cs="Arial"/>
          <w:sz w:val="24"/>
          <w:szCs w:val="24"/>
          <w:lang w:bidi="en-AU"/>
        </w:rPr>
        <w:t>members</w:t>
      </w:r>
      <w:r w:rsidR="002D40DB">
        <w:rPr>
          <w:rFonts w:eastAsia="Arial" w:cs="Arial"/>
          <w:sz w:val="24"/>
          <w:szCs w:val="24"/>
          <w:lang w:bidi="en-AU"/>
        </w:rPr>
        <w:t>;</w:t>
      </w:r>
      <w:proofErr w:type="gramEnd"/>
    </w:p>
    <w:p w14:paraId="3721D9FD" w14:textId="77777777" w:rsidR="005F45D3" w:rsidRPr="005F45D3" w:rsidRDefault="005F45D3" w:rsidP="00493E77">
      <w:pPr>
        <w:pStyle w:val="ListParagraph"/>
        <w:widowControl w:val="0"/>
        <w:numPr>
          <w:ilvl w:val="0"/>
          <w:numId w:val="11"/>
        </w:numPr>
        <w:tabs>
          <w:tab w:val="left" w:pos="920"/>
          <w:tab w:val="left" w:pos="921"/>
        </w:tabs>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p</w:t>
      </w:r>
      <w:r w:rsidRPr="005F45D3">
        <w:rPr>
          <w:rFonts w:eastAsia="Arial" w:cs="Arial"/>
          <w:sz w:val="24"/>
          <w:szCs w:val="24"/>
          <w:lang w:bidi="en-AU"/>
        </w:rPr>
        <w:t xml:space="preserve">reparing and distributing </w:t>
      </w:r>
      <w:r w:rsidR="008B7C92">
        <w:rPr>
          <w:rFonts w:eastAsia="Arial" w:cs="Arial"/>
          <w:sz w:val="24"/>
          <w:szCs w:val="24"/>
          <w:lang w:bidi="en-AU"/>
        </w:rPr>
        <w:t>A</w:t>
      </w:r>
      <w:r w:rsidRPr="005F45D3">
        <w:rPr>
          <w:rFonts w:eastAsia="Arial" w:cs="Arial"/>
          <w:sz w:val="24"/>
          <w:szCs w:val="24"/>
          <w:lang w:bidi="en-AU"/>
        </w:rPr>
        <w:t xml:space="preserve">gendas and prior reading </w:t>
      </w:r>
      <w:proofErr w:type="gramStart"/>
      <w:r w:rsidRPr="005F45D3">
        <w:rPr>
          <w:rFonts w:eastAsia="Arial" w:cs="Arial"/>
          <w:sz w:val="24"/>
          <w:szCs w:val="24"/>
          <w:lang w:bidi="en-AU"/>
        </w:rPr>
        <w:t>material</w:t>
      </w:r>
      <w:r w:rsidR="002D40DB">
        <w:rPr>
          <w:rFonts w:eastAsia="Arial" w:cs="Arial"/>
          <w:sz w:val="24"/>
          <w:szCs w:val="24"/>
          <w:lang w:bidi="en-AU"/>
        </w:rPr>
        <w:t>;</w:t>
      </w:r>
      <w:proofErr w:type="gramEnd"/>
    </w:p>
    <w:p w14:paraId="28B48A84" w14:textId="77777777" w:rsidR="005F45D3" w:rsidRPr="005F45D3" w:rsidRDefault="005F45D3" w:rsidP="00493E77">
      <w:pPr>
        <w:pStyle w:val="ListParagraph"/>
        <w:widowControl w:val="0"/>
        <w:numPr>
          <w:ilvl w:val="0"/>
          <w:numId w:val="11"/>
        </w:numPr>
        <w:tabs>
          <w:tab w:val="left" w:pos="920"/>
          <w:tab w:val="left" w:pos="921"/>
        </w:tabs>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p</w:t>
      </w:r>
      <w:r w:rsidRPr="005F45D3">
        <w:rPr>
          <w:rFonts w:eastAsia="Arial" w:cs="Arial"/>
          <w:sz w:val="24"/>
          <w:szCs w:val="24"/>
          <w:lang w:bidi="en-AU"/>
        </w:rPr>
        <w:t xml:space="preserve">reparing and distributing </w:t>
      </w:r>
      <w:r w:rsidR="001411DF">
        <w:rPr>
          <w:rFonts w:eastAsia="Arial" w:cs="Arial"/>
          <w:sz w:val="24"/>
          <w:szCs w:val="24"/>
          <w:lang w:bidi="en-AU"/>
        </w:rPr>
        <w:t xml:space="preserve">Minutes of </w:t>
      </w:r>
      <w:proofErr w:type="gramStart"/>
      <w:r w:rsidRPr="005F45D3">
        <w:rPr>
          <w:rFonts w:eastAsia="Arial" w:cs="Arial"/>
          <w:sz w:val="24"/>
          <w:szCs w:val="24"/>
          <w:lang w:bidi="en-AU"/>
        </w:rPr>
        <w:t>meetings</w:t>
      </w:r>
      <w:r w:rsidR="002D40DB">
        <w:rPr>
          <w:rFonts w:eastAsia="Arial" w:cs="Arial"/>
          <w:sz w:val="24"/>
          <w:szCs w:val="24"/>
          <w:lang w:bidi="en-AU"/>
        </w:rPr>
        <w:t>;</w:t>
      </w:r>
      <w:proofErr w:type="gramEnd"/>
    </w:p>
    <w:p w14:paraId="3132A7FF" w14:textId="77777777" w:rsidR="005F45D3" w:rsidRPr="005F45D3" w:rsidRDefault="005F45D3" w:rsidP="00493E77">
      <w:pPr>
        <w:pStyle w:val="ListParagraph"/>
        <w:widowControl w:val="0"/>
        <w:numPr>
          <w:ilvl w:val="0"/>
          <w:numId w:val="11"/>
        </w:numPr>
        <w:tabs>
          <w:tab w:val="left" w:pos="920"/>
          <w:tab w:val="left" w:pos="921"/>
        </w:tabs>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r</w:t>
      </w:r>
      <w:r w:rsidRPr="005F45D3">
        <w:rPr>
          <w:rFonts w:eastAsia="Arial" w:cs="Arial"/>
          <w:sz w:val="24"/>
          <w:szCs w:val="24"/>
          <w:lang w:bidi="en-AU"/>
        </w:rPr>
        <w:t xml:space="preserve">eporting on actions and/or matters arising from previous meetings back to </w:t>
      </w:r>
      <w:r w:rsidR="001411DF">
        <w:rPr>
          <w:rFonts w:eastAsia="Arial" w:cs="Arial"/>
          <w:sz w:val="24"/>
          <w:szCs w:val="24"/>
          <w:lang w:bidi="en-AU"/>
        </w:rPr>
        <w:t xml:space="preserve">the </w:t>
      </w:r>
      <w:proofErr w:type="gramStart"/>
      <w:r w:rsidR="001411DF">
        <w:rPr>
          <w:rFonts w:eastAsia="Arial" w:cs="Arial"/>
          <w:sz w:val="24"/>
          <w:szCs w:val="24"/>
          <w:lang w:bidi="en-AU"/>
        </w:rPr>
        <w:t>C</w:t>
      </w:r>
      <w:r w:rsidRPr="005F45D3">
        <w:rPr>
          <w:rFonts w:eastAsia="Arial" w:cs="Arial"/>
          <w:sz w:val="24"/>
          <w:szCs w:val="24"/>
          <w:lang w:bidi="en-AU"/>
        </w:rPr>
        <w:t>ommittee</w:t>
      </w:r>
      <w:r w:rsidR="002D40DB">
        <w:rPr>
          <w:rFonts w:eastAsia="Arial" w:cs="Arial"/>
          <w:sz w:val="24"/>
          <w:szCs w:val="24"/>
          <w:lang w:bidi="en-AU"/>
        </w:rPr>
        <w:t>;</w:t>
      </w:r>
      <w:proofErr w:type="gramEnd"/>
    </w:p>
    <w:p w14:paraId="7F63A465" w14:textId="77777777" w:rsidR="005F45D3" w:rsidRDefault="005F45D3" w:rsidP="00493E77">
      <w:pPr>
        <w:pStyle w:val="ListParagraph"/>
        <w:widowControl w:val="0"/>
        <w:numPr>
          <w:ilvl w:val="0"/>
          <w:numId w:val="11"/>
        </w:numPr>
        <w:tabs>
          <w:tab w:val="left" w:pos="920"/>
          <w:tab w:val="left" w:pos="921"/>
        </w:tabs>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c</w:t>
      </w:r>
      <w:r w:rsidRPr="005F45D3">
        <w:rPr>
          <w:rFonts w:eastAsia="Arial" w:cs="Arial"/>
          <w:sz w:val="24"/>
          <w:szCs w:val="24"/>
          <w:lang w:bidi="en-AU"/>
        </w:rPr>
        <w:t xml:space="preserve">irculating other material to Committee members as </w:t>
      </w:r>
      <w:proofErr w:type="gramStart"/>
      <w:r w:rsidRPr="005F45D3">
        <w:rPr>
          <w:rFonts w:eastAsia="Arial" w:cs="Arial"/>
          <w:sz w:val="24"/>
          <w:szCs w:val="24"/>
          <w:lang w:bidi="en-AU"/>
        </w:rPr>
        <w:t>necessary</w:t>
      </w:r>
      <w:r w:rsidR="002D40DB">
        <w:rPr>
          <w:rFonts w:eastAsia="Arial" w:cs="Arial"/>
          <w:sz w:val="24"/>
          <w:szCs w:val="24"/>
          <w:lang w:bidi="en-AU"/>
        </w:rPr>
        <w:t>;</w:t>
      </w:r>
      <w:proofErr w:type="gramEnd"/>
    </w:p>
    <w:p w14:paraId="2CA6B0D3" w14:textId="77777777" w:rsidR="002D40DB" w:rsidRDefault="002D40DB" w:rsidP="00493E77">
      <w:pPr>
        <w:pStyle w:val="ListParagraph"/>
        <w:widowControl w:val="0"/>
        <w:numPr>
          <w:ilvl w:val="0"/>
          <w:numId w:val="11"/>
        </w:numPr>
        <w:tabs>
          <w:tab w:val="left" w:pos="920"/>
          <w:tab w:val="left" w:pos="921"/>
        </w:tabs>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 xml:space="preserve">completing and submitting an </w:t>
      </w:r>
      <w:r w:rsidR="008B7C92">
        <w:rPr>
          <w:rFonts w:eastAsia="Arial" w:cs="Arial"/>
          <w:sz w:val="24"/>
          <w:szCs w:val="24"/>
          <w:lang w:bidi="en-AU"/>
        </w:rPr>
        <w:t>Informal Meeting</w:t>
      </w:r>
      <w:r>
        <w:rPr>
          <w:rFonts w:eastAsia="Arial" w:cs="Arial"/>
          <w:sz w:val="24"/>
          <w:szCs w:val="24"/>
          <w:lang w:bidi="en-AU"/>
        </w:rPr>
        <w:t xml:space="preserve"> of Councillors record for inclusion on a Council </w:t>
      </w:r>
      <w:proofErr w:type="gramStart"/>
      <w:r>
        <w:rPr>
          <w:rFonts w:eastAsia="Arial" w:cs="Arial"/>
          <w:sz w:val="24"/>
          <w:szCs w:val="24"/>
          <w:lang w:bidi="en-AU"/>
        </w:rPr>
        <w:t>Agenda;</w:t>
      </w:r>
      <w:proofErr w:type="gramEnd"/>
    </w:p>
    <w:p w14:paraId="11DA6B7E" w14:textId="77777777" w:rsidR="008B7C92" w:rsidRDefault="008B7C92" w:rsidP="00493E77">
      <w:pPr>
        <w:pStyle w:val="ListParagraph"/>
        <w:widowControl w:val="0"/>
        <w:numPr>
          <w:ilvl w:val="0"/>
          <w:numId w:val="11"/>
        </w:numPr>
        <w:tabs>
          <w:tab w:val="left" w:pos="920"/>
          <w:tab w:val="left" w:pos="921"/>
        </w:tabs>
        <w:autoSpaceDE w:val="0"/>
        <w:autoSpaceDN w:val="0"/>
        <w:spacing w:before="0" w:after="0" w:line="271" w:lineRule="auto"/>
        <w:ind w:right="533" w:hanging="571"/>
        <w:rPr>
          <w:rFonts w:eastAsia="Arial" w:cs="Arial"/>
          <w:sz w:val="24"/>
          <w:szCs w:val="24"/>
          <w:lang w:bidi="en-AU"/>
        </w:rPr>
      </w:pPr>
      <w:r w:rsidRPr="008B7C92">
        <w:rPr>
          <w:rFonts w:eastAsia="Arial" w:cs="Arial"/>
          <w:sz w:val="24"/>
          <w:szCs w:val="24"/>
          <w:lang w:bidi="en-AU"/>
        </w:rPr>
        <w:t>maintaining a web</w:t>
      </w:r>
      <w:r>
        <w:rPr>
          <w:rFonts w:eastAsia="Arial" w:cs="Arial"/>
          <w:sz w:val="24"/>
          <w:szCs w:val="24"/>
          <w:lang w:bidi="en-AU"/>
        </w:rPr>
        <w:t xml:space="preserve"> </w:t>
      </w:r>
      <w:r w:rsidRPr="008B7C92">
        <w:rPr>
          <w:rFonts w:eastAsia="Arial" w:cs="Arial"/>
          <w:sz w:val="24"/>
          <w:szCs w:val="24"/>
          <w:lang w:bidi="en-AU"/>
        </w:rPr>
        <w:t xml:space="preserve">page </w:t>
      </w:r>
      <w:r>
        <w:rPr>
          <w:rFonts w:eastAsia="Arial" w:cs="Arial"/>
          <w:sz w:val="24"/>
          <w:szCs w:val="24"/>
          <w:lang w:bidi="en-AU"/>
        </w:rPr>
        <w:t xml:space="preserve">for the Committee </w:t>
      </w:r>
      <w:r w:rsidRPr="008B7C92">
        <w:rPr>
          <w:rFonts w:eastAsia="Arial" w:cs="Arial"/>
          <w:sz w:val="24"/>
          <w:szCs w:val="24"/>
          <w:lang w:bidi="en-AU"/>
        </w:rPr>
        <w:t xml:space="preserve">on Council’s </w:t>
      </w:r>
      <w:proofErr w:type="gramStart"/>
      <w:r w:rsidRPr="008B7C92">
        <w:rPr>
          <w:rFonts w:eastAsia="Arial" w:cs="Arial"/>
          <w:sz w:val="24"/>
          <w:szCs w:val="24"/>
          <w:lang w:bidi="en-AU"/>
        </w:rPr>
        <w:t>website</w:t>
      </w:r>
      <w:r>
        <w:rPr>
          <w:rFonts w:eastAsia="Arial" w:cs="Arial"/>
          <w:sz w:val="24"/>
          <w:szCs w:val="24"/>
          <w:lang w:bidi="en-AU"/>
        </w:rPr>
        <w:t>;</w:t>
      </w:r>
      <w:proofErr w:type="gramEnd"/>
    </w:p>
    <w:p w14:paraId="4078296E" w14:textId="77777777" w:rsidR="002D40DB" w:rsidRPr="005F45D3" w:rsidRDefault="008B7C92" w:rsidP="00493E77">
      <w:pPr>
        <w:pStyle w:val="ListParagraph"/>
        <w:widowControl w:val="0"/>
        <w:numPr>
          <w:ilvl w:val="0"/>
          <w:numId w:val="11"/>
        </w:numPr>
        <w:tabs>
          <w:tab w:val="left" w:pos="920"/>
          <w:tab w:val="left" w:pos="921"/>
        </w:tabs>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 xml:space="preserve">assisting with the preparation of an Annual Report to Council; </w:t>
      </w:r>
      <w:r w:rsidR="002D40DB">
        <w:rPr>
          <w:rFonts w:eastAsia="Arial" w:cs="Arial"/>
          <w:sz w:val="24"/>
          <w:szCs w:val="24"/>
          <w:lang w:bidi="en-AU"/>
        </w:rPr>
        <w:t>and</w:t>
      </w:r>
    </w:p>
    <w:p w14:paraId="5CDA3E2C" w14:textId="77777777" w:rsidR="005F45D3" w:rsidRPr="005F45D3" w:rsidRDefault="005F45D3" w:rsidP="00493E77">
      <w:pPr>
        <w:pStyle w:val="ListParagraph"/>
        <w:widowControl w:val="0"/>
        <w:numPr>
          <w:ilvl w:val="0"/>
          <w:numId w:val="11"/>
        </w:numPr>
        <w:tabs>
          <w:tab w:val="left" w:pos="920"/>
          <w:tab w:val="left" w:pos="921"/>
        </w:tabs>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m</w:t>
      </w:r>
      <w:r w:rsidRPr="005F45D3">
        <w:rPr>
          <w:rFonts w:eastAsia="Arial" w:cs="Arial"/>
          <w:sz w:val="24"/>
          <w:szCs w:val="24"/>
          <w:lang w:bidi="en-AU"/>
        </w:rPr>
        <w:t>anaging all other administrative processes associated with the Committee.</w:t>
      </w:r>
    </w:p>
    <w:p w14:paraId="3B8FF653" w14:textId="77777777" w:rsidR="005F45D3" w:rsidRPr="005F45D3" w:rsidRDefault="005F45D3" w:rsidP="005F45D3">
      <w:pPr>
        <w:pStyle w:val="PolicyNumber"/>
        <w:numPr>
          <w:ilvl w:val="0"/>
          <w:numId w:val="0"/>
        </w:numPr>
        <w:spacing w:before="0" w:after="0"/>
        <w:ind w:left="709"/>
        <w:jc w:val="left"/>
        <w:rPr>
          <w:lang w:bidi="en-AU"/>
        </w:rPr>
      </w:pPr>
    </w:p>
    <w:p w14:paraId="1CE9ADEA" w14:textId="77777777" w:rsidR="005F45D3" w:rsidRPr="005F45D3" w:rsidRDefault="005F45D3" w:rsidP="005F45D3">
      <w:pPr>
        <w:pStyle w:val="PolicyNumber"/>
        <w:spacing w:before="0" w:after="0"/>
        <w:ind w:left="709" w:hanging="709"/>
        <w:jc w:val="left"/>
        <w:rPr>
          <w:lang w:bidi="en-AU"/>
        </w:rPr>
      </w:pPr>
      <w:r w:rsidRPr="005F45D3">
        <w:rPr>
          <w:lang w:bidi="en-AU"/>
        </w:rPr>
        <w:t>The Committee will have access to Council staff with relevant expertise on matters being considered by the Committee.</w:t>
      </w:r>
    </w:p>
    <w:p w14:paraId="4BC1A2BA" w14:textId="77777777" w:rsidR="005F45D3" w:rsidRDefault="005F45D3" w:rsidP="005F45D3">
      <w:pPr>
        <w:pStyle w:val="PolicyNumber"/>
        <w:numPr>
          <w:ilvl w:val="0"/>
          <w:numId w:val="0"/>
        </w:numPr>
        <w:spacing w:before="0" w:after="0"/>
        <w:ind w:left="709"/>
        <w:jc w:val="left"/>
      </w:pPr>
    </w:p>
    <w:p w14:paraId="5E8CA6AA" w14:textId="209A6877" w:rsidR="005F45D3" w:rsidRPr="005F45D3" w:rsidRDefault="005F45D3" w:rsidP="005F45D3">
      <w:pPr>
        <w:pStyle w:val="PolicyHeading"/>
        <w:pBdr>
          <w:bottom w:val="single" w:sz="12" w:space="1" w:color="auto"/>
        </w:pBdr>
        <w:spacing w:before="0" w:after="0"/>
        <w:ind w:left="709" w:hanging="709"/>
        <w:jc w:val="left"/>
      </w:pPr>
      <w:bookmarkStart w:id="93" w:name="_Toc73551035"/>
      <w:r w:rsidRPr="005F45D3">
        <w:rPr>
          <w:lang w:bidi="en-AU"/>
        </w:rPr>
        <w:t xml:space="preserve">Support </w:t>
      </w:r>
      <w:r w:rsidR="00271DD6">
        <w:rPr>
          <w:lang w:bidi="en-AU"/>
        </w:rPr>
        <w:t>a</w:t>
      </w:r>
      <w:r w:rsidR="00024320">
        <w:rPr>
          <w:lang w:bidi="en-AU"/>
        </w:rPr>
        <w:t xml:space="preserve">vailable </w:t>
      </w:r>
      <w:r w:rsidRPr="005F45D3">
        <w:rPr>
          <w:lang w:bidi="en-AU"/>
        </w:rPr>
        <w:t xml:space="preserve">to </w:t>
      </w:r>
      <w:r w:rsidR="00271DD6">
        <w:rPr>
          <w:lang w:bidi="en-AU"/>
        </w:rPr>
        <w:t>c</w:t>
      </w:r>
      <w:r w:rsidR="000E1E3F" w:rsidRPr="000E1E3F">
        <w:rPr>
          <w:lang w:bidi="en-AU"/>
        </w:rPr>
        <w:t>ommunity representatives</w:t>
      </w:r>
      <w:bookmarkEnd w:id="93"/>
    </w:p>
    <w:p w14:paraId="54E2B394" w14:textId="77777777" w:rsidR="005F45D3" w:rsidRPr="007913E2" w:rsidRDefault="005F45D3" w:rsidP="005F45D3">
      <w:pPr>
        <w:pStyle w:val="PolicyNumber"/>
        <w:numPr>
          <w:ilvl w:val="0"/>
          <w:numId w:val="0"/>
        </w:numPr>
        <w:spacing w:before="0" w:after="0"/>
        <w:ind w:left="709"/>
        <w:jc w:val="left"/>
      </w:pPr>
    </w:p>
    <w:p w14:paraId="18101D38" w14:textId="77777777" w:rsidR="005F45D3" w:rsidRPr="00024320" w:rsidRDefault="005F45D3" w:rsidP="005F45D3">
      <w:pPr>
        <w:pStyle w:val="PolicyNumber"/>
        <w:spacing w:before="0" w:after="0"/>
        <w:ind w:left="709" w:hanging="709"/>
        <w:jc w:val="left"/>
        <w:rPr>
          <w:lang w:bidi="en-AU"/>
        </w:rPr>
      </w:pPr>
      <w:r w:rsidRPr="00024320">
        <w:rPr>
          <w:lang w:bidi="en-AU"/>
        </w:rPr>
        <w:t xml:space="preserve">Community representatives with a disability are eligible for </w:t>
      </w:r>
      <w:r w:rsidR="00024320" w:rsidRPr="00024320">
        <w:rPr>
          <w:lang w:bidi="en-AU"/>
        </w:rPr>
        <w:t xml:space="preserve">assistance </w:t>
      </w:r>
      <w:r w:rsidR="00024320">
        <w:rPr>
          <w:lang w:bidi="en-AU"/>
        </w:rPr>
        <w:t xml:space="preserve">with </w:t>
      </w:r>
      <w:r w:rsidRPr="00024320">
        <w:rPr>
          <w:lang w:bidi="en-AU"/>
        </w:rPr>
        <w:t>transport</w:t>
      </w:r>
      <w:r w:rsidR="00024320">
        <w:rPr>
          <w:lang w:bidi="en-AU"/>
        </w:rPr>
        <w:t>,</w:t>
      </w:r>
      <w:r w:rsidRPr="00024320">
        <w:rPr>
          <w:lang w:bidi="en-AU"/>
        </w:rPr>
        <w:t xml:space="preserve"> </w:t>
      </w:r>
      <w:proofErr w:type="gramStart"/>
      <w:r w:rsidRPr="00024320">
        <w:rPr>
          <w:lang w:bidi="en-AU"/>
        </w:rPr>
        <w:t>e.g.</w:t>
      </w:r>
      <w:proofErr w:type="gramEnd"/>
      <w:r w:rsidRPr="00024320">
        <w:rPr>
          <w:lang w:bidi="en-AU"/>
        </w:rPr>
        <w:t xml:space="preserve"> cab vouchers, to support their attendance </w:t>
      </w:r>
      <w:r w:rsidR="00024320">
        <w:rPr>
          <w:lang w:bidi="en-AU"/>
        </w:rPr>
        <w:t xml:space="preserve">at meetings </w:t>
      </w:r>
      <w:r w:rsidRPr="00024320">
        <w:rPr>
          <w:lang w:bidi="en-AU"/>
        </w:rPr>
        <w:t xml:space="preserve">and involvement </w:t>
      </w:r>
      <w:r w:rsidR="00024320">
        <w:rPr>
          <w:lang w:bidi="en-AU"/>
        </w:rPr>
        <w:t>with</w:t>
      </w:r>
      <w:r w:rsidRPr="00024320">
        <w:rPr>
          <w:lang w:bidi="en-AU"/>
        </w:rPr>
        <w:t xml:space="preserve"> the </w:t>
      </w:r>
      <w:r w:rsidR="00024320" w:rsidRPr="00024320">
        <w:rPr>
          <w:lang w:bidi="en-AU"/>
        </w:rPr>
        <w:t>Committee</w:t>
      </w:r>
      <w:r w:rsidRPr="00024320">
        <w:rPr>
          <w:lang w:bidi="en-AU"/>
        </w:rPr>
        <w:t>.</w:t>
      </w:r>
    </w:p>
    <w:p w14:paraId="3D3DA8C3" w14:textId="77777777" w:rsidR="005F45D3" w:rsidRPr="00024320" w:rsidRDefault="005F45D3" w:rsidP="005F45D3">
      <w:pPr>
        <w:pStyle w:val="PolicyNumber"/>
        <w:numPr>
          <w:ilvl w:val="0"/>
          <w:numId w:val="0"/>
        </w:numPr>
        <w:spacing w:before="0" w:after="0"/>
        <w:ind w:left="709"/>
        <w:jc w:val="left"/>
      </w:pPr>
    </w:p>
    <w:p w14:paraId="01801C42" w14:textId="77777777" w:rsidR="005F45D3" w:rsidRPr="00024320" w:rsidRDefault="005F45D3" w:rsidP="00024320">
      <w:pPr>
        <w:pStyle w:val="PolicyNumber"/>
        <w:spacing w:before="0" w:after="0"/>
        <w:ind w:left="709" w:hanging="709"/>
        <w:jc w:val="left"/>
        <w:rPr>
          <w:lang w:bidi="en-AU"/>
        </w:rPr>
      </w:pPr>
      <w:r w:rsidRPr="00024320">
        <w:rPr>
          <w:lang w:bidi="en-AU"/>
        </w:rPr>
        <w:t xml:space="preserve">Community representatives </w:t>
      </w:r>
      <w:r w:rsidR="00024320">
        <w:rPr>
          <w:lang w:bidi="en-AU"/>
        </w:rPr>
        <w:t>should</w:t>
      </w:r>
      <w:r w:rsidRPr="00024320">
        <w:rPr>
          <w:lang w:bidi="en-AU"/>
        </w:rPr>
        <w:t xml:space="preserve"> raise any individual participation needs with the </w:t>
      </w:r>
      <w:r w:rsidR="00B27271">
        <w:rPr>
          <w:lang w:bidi="en-AU"/>
        </w:rPr>
        <w:t>Disability Inclusion</w:t>
      </w:r>
      <w:r w:rsidRPr="00024320">
        <w:rPr>
          <w:lang w:bidi="en-AU"/>
        </w:rPr>
        <w:t xml:space="preserve"> Office</w:t>
      </w:r>
      <w:r w:rsidR="00024320">
        <w:rPr>
          <w:lang w:bidi="en-AU"/>
        </w:rPr>
        <w:t>r</w:t>
      </w:r>
      <w:r w:rsidRPr="00024320">
        <w:rPr>
          <w:lang w:bidi="en-AU"/>
        </w:rPr>
        <w:t>.</w:t>
      </w:r>
    </w:p>
    <w:p w14:paraId="2AC8B42B" w14:textId="77777777" w:rsidR="005F45D3" w:rsidRDefault="005F45D3" w:rsidP="00A5275F">
      <w:pPr>
        <w:pStyle w:val="PolicyNumber"/>
        <w:numPr>
          <w:ilvl w:val="0"/>
          <w:numId w:val="0"/>
        </w:numPr>
        <w:spacing w:before="0" w:after="0"/>
        <w:ind w:left="709"/>
        <w:jc w:val="left"/>
      </w:pPr>
    </w:p>
    <w:p w14:paraId="70B4A532" w14:textId="77777777" w:rsidR="00A5275F" w:rsidRDefault="00A5275F" w:rsidP="00A5275F">
      <w:pPr>
        <w:pStyle w:val="PolicyHeading"/>
        <w:pBdr>
          <w:bottom w:val="single" w:sz="12" w:space="1" w:color="auto"/>
        </w:pBdr>
        <w:spacing w:before="0" w:after="0"/>
        <w:ind w:left="709" w:hanging="709"/>
        <w:jc w:val="left"/>
      </w:pPr>
      <w:bookmarkStart w:id="94" w:name="_Toc73551036"/>
      <w:r w:rsidRPr="003E068C">
        <w:rPr>
          <w:lang w:bidi="en-AU"/>
        </w:rPr>
        <w:t>Confidentiality and Privacy</w:t>
      </w:r>
      <w:bookmarkEnd w:id="94"/>
    </w:p>
    <w:p w14:paraId="5D3250C2" w14:textId="77777777" w:rsidR="00A5275F" w:rsidRDefault="00A5275F" w:rsidP="007913E2">
      <w:pPr>
        <w:pStyle w:val="PolicyNumber"/>
        <w:numPr>
          <w:ilvl w:val="0"/>
          <w:numId w:val="0"/>
        </w:numPr>
        <w:spacing w:before="0" w:after="0"/>
        <w:ind w:left="709"/>
        <w:jc w:val="left"/>
      </w:pPr>
    </w:p>
    <w:p w14:paraId="6E50FFC3" w14:textId="6BD20A48" w:rsidR="00A5275F" w:rsidRDefault="00A5275F" w:rsidP="00A5275F">
      <w:pPr>
        <w:pStyle w:val="PolicyNumber"/>
        <w:spacing w:before="0" w:after="0"/>
        <w:ind w:left="709" w:hanging="709"/>
        <w:jc w:val="left"/>
        <w:rPr>
          <w:lang w:bidi="en-AU"/>
        </w:rPr>
      </w:pPr>
      <w:bookmarkStart w:id="95" w:name="_Ref73549937"/>
      <w:r w:rsidRPr="00D06048">
        <w:rPr>
          <w:lang w:bidi="en-AU"/>
        </w:rPr>
        <w:t>Members must treat information they receive as confidential</w:t>
      </w:r>
      <w:r>
        <w:rPr>
          <w:lang w:bidi="en-AU"/>
        </w:rPr>
        <w:t>,</w:t>
      </w:r>
      <w:r w:rsidRPr="00D06048">
        <w:rPr>
          <w:lang w:bidi="en-AU"/>
        </w:rPr>
        <w:t xml:space="preserve"> unless otherwise advised</w:t>
      </w:r>
      <w:r>
        <w:rPr>
          <w:lang w:bidi="en-AU"/>
        </w:rPr>
        <w:t xml:space="preserve">, and </w:t>
      </w:r>
      <w:r w:rsidRPr="007C1187">
        <w:rPr>
          <w:lang w:bidi="en-AU"/>
        </w:rPr>
        <w:t xml:space="preserve">are expected to comply with the provisions </w:t>
      </w:r>
      <w:r>
        <w:rPr>
          <w:lang w:bidi="en-AU"/>
        </w:rPr>
        <w:t xml:space="preserve">that cover </w:t>
      </w:r>
      <w:r w:rsidRPr="007C1187">
        <w:rPr>
          <w:lang w:bidi="en-AU"/>
        </w:rPr>
        <w:t>confidential information</w:t>
      </w:r>
      <w:r>
        <w:rPr>
          <w:lang w:bidi="en-AU"/>
        </w:rPr>
        <w:t xml:space="preserve"> </w:t>
      </w:r>
      <w:r w:rsidRPr="007C1187">
        <w:rPr>
          <w:lang w:bidi="en-AU"/>
        </w:rPr>
        <w:t xml:space="preserve">contained in </w:t>
      </w:r>
      <w:r w:rsidR="008B7C92">
        <w:rPr>
          <w:lang w:bidi="en-AU"/>
        </w:rPr>
        <w:t>s</w:t>
      </w:r>
      <w:r w:rsidRPr="007C1187">
        <w:rPr>
          <w:lang w:bidi="en-AU"/>
        </w:rPr>
        <w:t xml:space="preserve">ections </w:t>
      </w:r>
      <w:r w:rsidR="00076999">
        <w:rPr>
          <w:lang w:bidi="en-AU"/>
        </w:rPr>
        <w:t xml:space="preserve">3 and </w:t>
      </w:r>
      <w:r w:rsidR="008B7C92">
        <w:rPr>
          <w:lang w:bidi="en-AU"/>
        </w:rPr>
        <w:t>125</w:t>
      </w:r>
      <w:r w:rsidRPr="007C1187">
        <w:rPr>
          <w:lang w:bidi="en-AU"/>
        </w:rPr>
        <w:t xml:space="preserve"> of the </w:t>
      </w:r>
      <w:r w:rsidR="008B7C92">
        <w:rPr>
          <w:lang w:bidi="en-AU"/>
        </w:rPr>
        <w:t xml:space="preserve">Local Government </w:t>
      </w:r>
      <w:r w:rsidRPr="007C1187">
        <w:rPr>
          <w:lang w:bidi="en-AU"/>
        </w:rPr>
        <w:t>Act</w:t>
      </w:r>
      <w:r w:rsidR="008B7C92">
        <w:rPr>
          <w:lang w:bidi="en-AU"/>
        </w:rPr>
        <w:t xml:space="preserve"> 2020</w:t>
      </w:r>
      <w:r>
        <w:rPr>
          <w:lang w:bidi="en-AU"/>
        </w:rPr>
        <w:t>.</w:t>
      </w:r>
      <w:bookmarkEnd w:id="95"/>
    </w:p>
    <w:p w14:paraId="3470BB26" w14:textId="77777777" w:rsidR="00A5275F" w:rsidRPr="007C1187" w:rsidRDefault="00A5275F" w:rsidP="00A5275F">
      <w:pPr>
        <w:pStyle w:val="PolicyNumber"/>
        <w:numPr>
          <w:ilvl w:val="0"/>
          <w:numId w:val="0"/>
        </w:numPr>
        <w:spacing w:before="0" w:after="0"/>
        <w:ind w:left="709"/>
        <w:jc w:val="left"/>
        <w:rPr>
          <w:lang w:bidi="en-AU"/>
        </w:rPr>
      </w:pPr>
    </w:p>
    <w:p w14:paraId="63C87C71" w14:textId="77777777" w:rsidR="00A5275F" w:rsidRDefault="00A5275F" w:rsidP="00A5275F">
      <w:pPr>
        <w:pStyle w:val="PolicyNumber"/>
        <w:spacing w:before="0" w:after="0"/>
        <w:ind w:left="709" w:hanging="709"/>
        <w:jc w:val="left"/>
        <w:rPr>
          <w:lang w:bidi="en-AU"/>
        </w:rPr>
      </w:pPr>
      <w:r>
        <w:rPr>
          <w:lang w:bidi="en-AU"/>
        </w:rPr>
        <w:t xml:space="preserve">Members must </w:t>
      </w:r>
      <w:r w:rsidRPr="007C1187">
        <w:rPr>
          <w:lang w:bidi="en-AU"/>
        </w:rPr>
        <w:t xml:space="preserve">not use confidential information other than for the purpose of performing their function as a member </w:t>
      </w:r>
      <w:r>
        <w:rPr>
          <w:lang w:bidi="en-AU"/>
        </w:rPr>
        <w:t>of the C</w:t>
      </w:r>
      <w:r w:rsidRPr="007C1187">
        <w:rPr>
          <w:lang w:bidi="en-AU"/>
        </w:rPr>
        <w:t>ommittee</w:t>
      </w:r>
      <w:r w:rsidRPr="00D06048">
        <w:rPr>
          <w:lang w:bidi="en-AU"/>
        </w:rPr>
        <w:t xml:space="preserve">. </w:t>
      </w:r>
    </w:p>
    <w:p w14:paraId="1D5ADA83" w14:textId="77777777" w:rsidR="00A5275F" w:rsidRDefault="00A5275F" w:rsidP="00A5275F">
      <w:pPr>
        <w:pStyle w:val="PolicyNumber"/>
        <w:numPr>
          <w:ilvl w:val="0"/>
          <w:numId w:val="0"/>
        </w:numPr>
        <w:spacing w:before="0" w:after="0"/>
        <w:ind w:left="709"/>
        <w:jc w:val="left"/>
        <w:rPr>
          <w:lang w:bidi="en-AU"/>
        </w:rPr>
      </w:pPr>
    </w:p>
    <w:p w14:paraId="417D96CD" w14:textId="77777777" w:rsidR="00A5275F" w:rsidRPr="003E068C" w:rsidRDefault="00A5275F" w:rsidP="00A5275F">
      <w:pPr>
        <w:pStyle w:val="PolicyNumber"/>
        <w:spacing w:before="0" w:after="0"/>
        <w:ind w:left="709" w:hanging="709"/>
        <w:jc w:val="left"/>
        <w:rPr>
          <w:lang w:bidi="en-AU"/>
        </w:rPr>
      </w:pPr>
      <w:r>
        <w:rPr>
          <w:lang w:bidi="en-AU"/>
        </w:rPr>
        <w:t>D</w:t>
      </w:r>
      <w:r w:rsidRPr="00D06048">
        <w:rPr>
          <w:lang w:bidi="en-AU"/>
        </w:rPr>
        <w:t xml:space="preserve">ocuments presented to the Committee will often be in draft format and not </w:t>
      </w:r>
      <w:r>
        <w:rPr>
          <w:lang w:bidi="en-AU"/>
        </w:rPr>
        <w:t>suitable</w:t>
      </w:r>
      <w:r w:rsidRPr="00D06048">
        <w:rPr>
          <w:lang w:bidi="en-AU"/>
        </w:rPr>
        <w:t xml:space="preserve"> for wider distribution.</w:t>
      </w:r>
      <w:r>
        <w:rPr>
          <w:lang w:bidi="en-AU"/>
        </w:rPr>
        <w:t xml:space="preserve"> </w:t>
      </w:r>
      <w:r w:rsidRPr="003E068C">
        <w:rPr>
          <w:lang w:bidi="en-AU"/>
        </w:rPr>
        <w:t>Members have an obligation not to disclose any materials or information that is not available to the public, unless approved by the Chair or a representative of Council.</w:t>
      </w:r>
    </w:p>
    <w:p w14:paraId="0A0F0DB1" w14:textId="77777777" w:rsidR="00A5275F" w:rsidRDefault="00A5275F" w:rsidP="00A5275F">
      <w:pPr>
        <w:pStyle w:val="PolicyNumber"/>
        <w:numPr>
          <w:ilvl w:val="0"/>
          <w:numId w:val="0"/>
        </w:numPr>
        <w:spacing w:before="0" w:after="0"/>
        <w:ind w:left="709"/>
        <w:jc w:val="left"/>
      </w:pPr>
    </w:p>
    <w:p w14:paraId="7E8D0342" w14:textId="77777777" w:rsidR="00A5275F" w:rsidRDefault="00A5275F" w:rsidP="00A5275F">
      <w:pPr>
        <w:pStyle w:val="PolicyNumber"/>
        <w:spacing w:before="0" w:after="0"/>
        <w:ind w:left="709" w:hanging="709"/>
        <w:jc w:val="left"/>
      </w:pPr>
      <w:bookmarkStart w:id="96" w:name="_Ref73549945"/>
      <w:r w:rsidRPr="003E068C">
        <w:rPr>
          <w:lang w:bidi="en-AU"/>
        </w:rPr>
        <w:t>All Committee discussions should comply with the requirements under the Privacy Act</w:t>
      </w:r>
      <w:r w:rsidR="008B7C92">
        <w:rPr>
          <w:lang w:bidi="en-AU"/>
        </w:rPr>
        <w:t xml:space="preserve"> 1988</w:t>
      </w:r>
      <w:r w:rsidRPr="003E068C">
        <w:rPr>
          <w:lang w:bidi="en-AU"/>
        </w:rPr>
        <w:t xml:space="preserve"> and its principles.</w:t>
      </w:r>
      <w:bookmarkEnd w:id="96"/>
    </w:p>
    <w:p w14:paraId="02C2F184" w14:textId="1F4E3538" w:rsidR="00A5275F" w:rsidRDefault="00A5275F" w:rsidP="008E7B5B">
      <w:pPr>
        <w:pStyle w:val="PolicyNumber"/>
        <w:numPr>
          <w:ilvl w:val="0"/>
          <w:numId w:val="0"/>
        </w:numPr>
        <w:spacing w:before="0" w:after="0"/>
        <w:ind w:left="709"/>
        <w:jc w:val="left"/>
      </w:pPr>
    </w:p>
    <w:p w14:paraId="5E1C9520" w14:textId="66046E09" w:rsidR="00B44D7B" w:rsidRDefault="00B44D7B" w:rsidP="00B44D7B">
      <w:pPr>
        <w:pStyle w:val="PolicyNumber"/>
        <w:spacing w:before="0" w:after="0"/>
        <w:ind w:left="709" w:hanging="709"/>
        <w:jc w:val="left"/>
      </w:pPr>
      <w:r w:rsidRPr="00491E25">
        <w:rPr>
          <w:lang w:bidi="en-AU"/>
        </w:rPr>
        <w:t xml:space="preserve">The failure of a member to comply with </w:t>
      </w:r>
      <w:r>
        <w:t xml:space="preserve">paragraphs </w:t>
      </w:r>
      <w:r w:rsidR="00840669">
        <w:fldChar w:fldCharType="begin"/>
      </w:r>
      <w:r w:rsidR="00840669">
        <w:instrText xml:space="preserve"> REF _Ref73549937 \r \h </w:instrText>
      </w:r>
      <w:r w:rsidR="00840669">
        <w:fldChar w:fldCharType="separate"/>
      </w:r>
      <w:r w:rsidR="00840669">
        <w:t>18.1</w:t>
      </w:r>
      <w:r w:rsidR="00840669">
        <w:fldChar w:fldCharType="end"/>
      </w:r>
      <w:r>
        <w:t xml:space="preserve"> to </w:t>
      </w:r>
      <w:r w:rsidR="00840669">
        <w:rPr>
          <w:highlight w:val="yellow"/>
        </w:rPr>
        <w:fldChar w:fldCharType="begin"/>
      </w:r>
      <w:r w:rsidR="00840669">
        <w:instrText xml:space="preserve"> REF _Ref73549945 \r \h </w:instrText>
      </w:r>
      <w:r w:rsidR="00840669">
        <w:rPr>
          <w:highlight w:val="yellow"/>
        </w:rPr>
      </w:r>
      <w:r w:rsidR="00840669">
        <w:rPr>
          <w:highlight w:val="yellow"/>
        </w:rPr>
        <w:fldChar w:fldCharType="separate"/>
      </w:r>
      <w:r w:rsidR="00840669">
        <w:t>18.4</w:t>
      </w:r>
      <w:r w:rsidR="00840669">
        <w:rPr>
          <w:highlight w:val="yellow"/>
        </w:rPr>
        <w:fldChar w:fldCharType="end"/>
      </w:r>
      <w:r>
        <w:t xml:space="preserve"> </w:t>
      </w:r>
      <w:r w:rsidRPr="00491E25">
        <w:rPr>
          <w:lang w:bidi="en-AU"/>
        </w:rPr>
        <w:t>will result in the</w:t>
      </w:r>
      <w:r>
        <w:rPr>
          <w:lang w:bidi="en-AU"/>
        </w:rPr>
        <w:t xml:space="preserve"> termination of their appointment to the Committee</w:t>
      </w:r>
      <w:r>
        <w:t>.</w:t>
      </w:r>
    </w:p>
    <w:p w14:paraId="39457327" w14:textId="5710C46B" w:rsidR="00840669" w:rsidRDefault="00840669">
      <w:pPr>
        <w:spacing w:before="0" w:after="200" w:line="276" w:lineRule="auto"/>
        <w:rPr>
          <w:rFonts w:cs="Arial"/>
          <w:sz w:val="24"/>
          <w:szCs w:val="24"/>
        </w:rPr>
      </w:pPr>
      <w:r>
        <w:br w:type="page"/>
      </w:r>
    </w:p>
    <w:p w14:paraId="0BB81638" w14:textId="43AFFB22" w:rsidR="00F91FD8" w:rsidRPr="008D796E" w:rsidRDefault="004C6A47" w:rsidP="008E7B5B">
      <w:pPr>
        <w:pStyle w:val="PolicyHeading"/>
        <w:pBdr>
          <w:bottom w:val="single" w:sz="12" w:space="1" w:color="auto"/>
        </w:pBdr>
        <w:spacing w:before="0" w:after="0"/>
        <w:ind w:left="709" w:hanging="709"/>
        <w:jc w:val="left"/>
        <w:rPr>
          <w:lang w:val="en-AU"/>
        </w:rPr>
      </w:pPr>
      <w:bookmarkStart w:id="97" w:name="_Toc9334375"/>
      <w:bookmarkStart w:id="98" w:name="_Toc9338160"/>
      <w:bookmarkStart w:id="99" w:name="_Toc9339596"/>
      <w:bookmarkStart w:id="100" w:name="_Toc9341598"/>
      <w:bookmarkStart w:id="101" w:name="_Toc9349961"/>
      <w:bookmarkStart w:id="102" w:name="_Toc9350037"/>
      <w:bookmarkStart w:id="103" w:name="_Toc9350139"/>
      <w:bookmarkStart w:id="104" w:name="_Toc9350271"/>
      <w:bookmarkStart w:id="105" w:name="_Toc73551037"/>
      <w:bookmarkEnd w:id="97"/>
      <w:bookmarkEnd w:id="98"/>
      <w:bookmarkEnd w:id="99"/>
      <w:bookmarkEnd w:id="100"/>
      <w:bookmarkEnd w:id="101"/>
      <w:bookmarkEnd w:id="102"/>
      <w:bookmarkEnd w:id="103"/>
      <w:bookmarkEnd w:id="104"/>
      <w:r>
        <w:rPr>
          <w:lang w:val="en-AU" w:bidi="en-AU"/>
        </w:rPr>
        <w:lastRenderedPageBreak/>
        <w:t>Media</w:t>
      </w:r>
      <w:bookmarkEnd w:id="105"/>
    </w:p>
    <w:p w14:paraId="30391DD7" w14:textId="77777777" w:rsidR="00F91FD8" w:rsidRDefault="00F91FD8" w:rsidP="007913E2">
      <w:pPr>
        <w:pStyle w:val="PolicyNumber"/>
        <w:numPr>
          <w:ilvl w:val="0"/>
          <w:numId w:val="0"/>
        </w:numPr>
        <w:spacing w:before="0" w:after="0"/>
        <w:ind w:left="709"/>
        <w:jc w:val="left"/>
      </w:pPr>
    </w:p>
    <w:p w14:paraId="1A3A941F" w14:textId="1C2A9493" w:rsidR="003E068C" w:rsidRPr="003E068C" w:rsidRDefault="003E068C" w:rsidP="008E7B5B">
      <w:pPr>
        <w:pStyle w:val="PolicyNumber"/>
        <w:spacing w:before="0" w:after="0"/>
        <w:ind w:left="709" w:hanging="709"/>
        <w:jc w:val="left"/>
        <w:rPr>
          <w:lang w:bidi="en-AU"/>
        </w:rPr>
      </w:pPr>
      <w:r w:rsidRPr="003E068C">
        <w:rPr>
          <w:lang w:bidi="en-AU"/>
        </w:rPr>
        <w:t xml:space="preserve">The Chairperson will represent the views of the Committee and make all public statements. If members of the Committee </w:t>
      </w:r>
      <w:r w:rsidR="004C6A47">
        <w:rPr>
          <w:lang w:bidi="en-AU"/>
        </w:rPr>
        <w:t>wish</w:t>
      </w:r>
      <w:r w:rsidR="004C6A47" w:rsidRPr="003E068C">
        <w:rPr>
          <w:lang w:bidi="en-AU"/>
        </w:rPr>
        <w:t xml:space="preserve"> </w:t>
      </w:r>
      <w:r w:rsidRPr="003E068C">
        <w:rPr>
          <w:lang w:bidi="en-AU"/>
        </w:rPr>
        <w:t xml:space="preserve">to raise an issue in the media, this should be </w:t>
      </w:r>
      <w:r w:rsidR="004051C3">
        <w:rPr>
          <w:lang w:bidi="en-AU"/>
        </w:rPr>
        <w:t>agreed</w:t>
      </w:r>
      <w:r w:rsidRPr="003E068C">
        <w:rPr>
          <w:lang w:bidi="en-AU"/>
        </w:rPr>
        <w:t xml:space="preserve"> </w:t>
      </w:r>
      <w:r w:rsidR="004051C3">
        <w:rPr>
          <w:lang w:bidi="en-AU"/>
        </w:rPr>
        <w:t xml:space="preserve">beforehand </w:t>
      </w:r>
      <w:r w:rsidRPr="003E068C">
        <w:rPr>
          <w:lang w:bidi="en-AU"/>
        </w:rPr>
        <w:t xml:space="preserve">at a </w:t>
      </w:r>
      <w:proofErr w:type="gramStart"/>
      <w:r w:rsidRPr="003E068C">
        <w:rPr>
          <w:lang w:bidi="en-AU"/>
        </w:rPr>
        <w:t>C</w:t>
      </w:r>
      <w:r w:rsidR="004C6A47">
        <w:rPr>
          <w:lang w:bidi="en-AU"/>
        </w:rPr>
        <w:t>ommittee</w:t>
      </w:r>
      <w:proofErr w:type="gramEnd"/>
      <w:r w:rsidRPr="003E068C">
        <w:rPr>
          <w:lang w:bidi="en-AU"/>
        </w:rPr>
        <w:t xml:space="preserve"> meeting.</w:t>
      </w:r>
    </w:p>
    <w:p w14:paraId="54511761" w14:textId="77777777" w:rsidR="003E068C" w:rsidRDefault="003E068C" w:rsidP="008E7B5B">
      <w:pPr>
        <w:pStyle w:val="PolicyNumber"/>
        <w:numPr>
          <w:ilvl w:val="0"/>
          <w:numId w:val="0"/>
        </w:numPr>
        <w:spacing w:before="0" w:after="0"/>
        <w:ind w:left="709"/>
        <w:jc w:val="left"/>
        <w:rPr>
          <w:lang w:bidi="en-AU"/>
        </w:rPr>
      </w:pPr>
    </w:p>
    <w:p w14:paraId="45FAC994" w14:textId="72A53689" w:rsidR="003E068C" w:rsidRPr="003E068C" w:rsidRDefault="004C6A47" w:rsidP="008E7B5B">
      <w:pPr>
        <w:pStyle w:val="PolicyNumber"/>
        <w:spacing w:before="0" w:after="0"/>
        <w:ind w:left="709" w:hanging="709"/>
        <w:jc w:val="left"/>
        <w:rPr>
          <w:lang w:bidi="en-AU"/>
        </w:rPr>
      </w:pPr>
      <w:r>
        <w:rPr>
          <w:lang w:bidi="en-AU"/>
        </w:rPr>
        <w:t>On</w:t>
      </w:r>
      <w:r w:rsidR="003E068C" w:rsidRPr="003E068C">
        <w:rPr>
          <w:lang w:bidi="en-AU"/>
        </w:rPr>
        <w:t xml:space="preserve"> occasion</w:t>
      </w:r>
      <w:r>
        <w:rPr>
          <w:lang w:bidi="en-AU"/>
        </w:rPr>
        <w:t>,</w:t>
      </w:r>
      <w:r w:rsidR="003E068C" w:rsidRPr="003E068C">
        <w:rPr>
          <w:lang w:bidi="en-AU"/>
        </w:rPr>
        <w:t xml:space="preserve"> representatives of the C</w:t>
      </w:r>
      <w:r>
        <w:rPr>
          <w:lang w:bidi="en-AU"/>
        </w:rPr>
        <w:t>ommittee</w:t>
      </w:r>
      <w:r w:rsidR="003E068C" w:rsidRPr="003E068C">
        <w:rPr>
          <w:lang w:bidi="en-AU"/>
        </w:rPr>
        <w:t xml:space="preserve"> </w:t>
      </w:r>
      <w:r>
        <w:rPr>
          <w:lang w:bidi="en-AU"/>
        </w:rPr>
        <w:t>may be invited</w:t>
      </w:r>
      <w:r w:rsidRPr="003E068C">
        <w:rPr>
          <w:lang w:bidi="en-AU"/>
        </w:rPr>
        <w:t xml:space="preserve"> </w:t>
      </w:r>
      <w:r w:rsidR="003E068C" w:rsidRPr="003E068C">
        <w:rPr>
          <w:lang w:bidi="en-AU"/>
        </w:rPr>
        <w:t xml:space="preserve">to join the </w:t>
      </w:r>
      <w:r w:rsidR="007A4324">
        <w:rPr>
          <w:lang w:bidi="en-AU"/>
        </w:rPr>
        <w:t>Chairperson</w:t>
      </w:r>
      <w:r w:rsidR="003E068C" w:rsidRPr="003E068C">
        <w:rPr>
          <w:lang w:bidi="en-AU"/>
        </w:rPr>
        <w:t xml:space="preserve"> to promote the work of the C</w:t>
      </w:r>
      <w:r>
        <w:rPr>
          <w:lang w:bidi="en-AU"/>
        </w:rPr>
        <w:t>ommittee</w:t>
      </w:r>
      <w:r w:rsidR="003E068C" w:rsidRPr="003E068C">
        <w:rPr>
          <w:lang w:bidi="en-AU"/>
        </w:rPr>
        <w:t xml:space="preserve"> or to </w:t>
      </w:r>
      <w:r w:rsidR="004051C3">
        <w:rPr>
          <w:lang w:bidi="en-AU"/>
        </w:rPr>
        <w:t>support</w:t>
      </w:r>
      <w:r w:rsidR="004051C3" w:rsidRPr="003E068C">
        <w:rPr>
          <w:lang w:bidi="en-AU"/>
        </w:rPr>
        <w:t xml:space="preserve"> </w:t>
      </w:r>
      <w:r w:rsidR="003E068C" w:rsidRPr="003E068C">
        <w:rPr>
          <w:lang w:bidi="en-AU"/>
        </w:rPr>
        <w:t>advocacy positions.</w:t>
      </w:r>
    </w:p>
    <w:p w14:paraId="41141320" w14:textId="77777777" w:rsidR="003E068C" w:rsidRDefault="003E068C" w:rsidP="008E7B5B">
      <w:pPr>
        <w:pStyle w:val="PolicyNumber"/>
        <w:numPr>
          <w:ilvl w:val="0"/>
          <w:numId w:val="0"/>
        </w:numPr>
        <w:spacing w:before="0" w:after="0"/>
        <w:ind w:left="709"/>
        <w:jc w:val="left"/>
      </w:pPr>
    </w:p>
    <w:p w14:paraId="3A2E7CBB" w14:textId="4E8C4EC0" w:rsidR="00BC10AC" w:rsidRDefault="003E068C" w:rsidP="008E7B5B">
      <w:pPr>
        <w:pStyle w:val="PolicyNumber"/>
        <w:spacing w:before="0" w:after="0"/>
        <w:ind w:left="709" w:hanging="709"/>
        <w:jc w:val="left"/>
      </w:pPr>
      <w:r w:rsidRPr="003E068C">
        <w:rPr>
          <w:lang w:bidi="en-AU"/>
        </w:rPr>
        <w:t xml:space="preserve">Members are entitled to make comment on matters in their capacity as a member of another organisation or as private citizens; </w:t>
      </w:r>
      <w:r w:rsidR="00B8630F" w:rsidRPr="003E068C">
        <w:rPr>
          <w:lang w:bidi="en-AU"/>
        </w:rPr>
        <w:t>however,</w:t>
      </w:r>
      <w:r w:rsidRPr="003E068C">
        <w:rPr>
          <w:lang w:bidi="en-AU"/>
        </w:rPr>
        <w:t xml:space="preserve"> it </w:t>
      </w:r>
      <w:r w:rsidR="004C6A47">
        <w:rPr>
          <w:lang w:bidi="en-AU"/>
        </w:rPr>
        <w:t>must</w:t>
      </w:r>
      <w:r w:rsidR="004C6A47" w:rsidRPr="003E068C">
        <w:rPr>
          <w:lang w:bidi="en-AU"/>
        </w:rPr>
        <w:t xml:space="preserve"> </w:t>
      </w:r>
      <w:r w:rsidRPr="003E068C">
        <w:rPr>
          <w:lang w:bidi="en-AU"/>
        </w:rPr>
        <w:t xml:space="preserve">be clear that those views are not expressed on behalf of </w:t>
      </w:r>
      <w:r w:rsidR="004C6A47">
        <w:rPr>
          <w:lang w:bidi="en-AU"/>
        </w:rPr>
        <w:t>Committee</w:t>
      </w:r>
      <w:r w:rsidR="004C6A47" w:rsidRPr="003E068C">
        <w:rPr>
          <w:lang w:bidi="en-AU"/>
        </w:rPr>
        <w:t xml:space="preserve"> </w:t>
      </w:r>
      <w:r w:rsidRPr="003E068C">
        <w:rPr>
          <w:lang w:bidi="en-AU"/>
        </w:rPr>
        <w:t>or Council.</w:t>
      </w:r>
    </w:p>
    <w:p w14:paraId="2473DE10" w14:textId="77777777" w:rsidR="008B7C92" w:rsidRDefault="008B7C92" w:rsidP="006E7AAA">
      <w:pPr>
        <w:pStyle w:val="PolicyNumber"/>
        <w:numPr>
          <w:ilvl w:val="0"/>
          <w:numId w:val="0"/>
        </w:numPr>
        <w:spacing w:before="0" w:after="0"/>
        <w:ind w:left="709"/>
        <w:jc w:val="left"/>
      </w:pPr>
    </w:p>
    <w:p w14:paraId="0C1AD446" w14:textId="1A0BB9FF" w:rsidR="008B7C92" w:rsidRDefault="008B7C92" w:rsidP="008E7B5B">
      <w:pPr>
        <w:pStyle w:val="PolicyNumber"/>
        <w:spacing w:before="0" w:after="0"/>
        <w:ind w:left="709" w:hanging="709"/>
        <w:jc w:val="left"/>
      </w:pPr>
      <w:r>
        <w:t xml:space="preserve">The Disability Inclusion Officer will be responsible for maintaining a web page on Council’s website for the Committee.  The web page must include a description of the Committee and its purpose, its membership, the summary of key actions and agreements of each meeting (in accordance paragraph </w:t>
      </w:r>
      <w:r w:rsidR="00FE743F">
        <w:fldChar w:fldCharType="begin"/>
      </w:r>
      <w:r w:rsidR="00FE743F">
        <w:instrText xml:space="preserve"> REF _Ref73550026 \r \h </w:instrText>
      </w:r>
      <w:r w:rsidR="00FE743F">
        <w:fldChar w:fldCharType="separate"/>
      </w:r>
      <w:r w:rsidR="00FE743F">
        <w:t>16.1</w:t>
      </w:r>
      <w:r w:rsidR="00FE743F">
        <w:fldChar w:fldCharType="end"/>
      </w:r>
      <w:r w:rsidR="00FE743F">
        <w:t xml:space="preserve"> </w:t>
      </w:r>
      <w:r>
        <w:t xml:space="preserve">of these Terms) and a copy of the Annual Report to Council. </w:t>
      </w:r>
    </w:p>
    <w:p w14:paraId="0BCBFD99" w14:textId="77777777" w:rsidR="006E7AAA" w:rsidRDefault="006E7AAA" w:rsidP="006E7AAA">
      <w:pPr>
        <w:pStyle w:val="PolicyNumber"/>
        <w:numPr>
          <w:ilvl w:val="0"/>
          <w:numId w:val="0"/>
        </w:numPr>
        <w:spacing w:before="0" w:after="0"/>
        <w:ind w:left="709"/>
        <w:jc w:val="left"/>
      </w:pPr>
    </w:p>
    <w:p w14:paraId="73044F18" w14:textId="7FA01C7E" w:rsidR="00F91FD8" w:rsidRDefault="003E068C" w:rsidP="008E7B5B">
      <w:pPr>
        <w:pStyle w:val="PolicyHeading"/>
        <w:pBdr>
          <w:bottom w:val="single" w:sz="12" w:space="1" w:color="auto"/>
        </w:pBdr>
        <w:spacing w:before="0" w:after="0"/>
        <w:ind w:left="709" w:hanging="709"/>
        <w:jc w:val="left"/>
      </w:pPr>
      <w:bookmarkStart w:id="106" w:name="_Toc20131384"/>
      <w:bookmarkStart w:id="107" w:name="_Toc20131385"/>
      <w:bookmarkStart w:id="108" w:name="_Toc20131386"/>
      <w:bookmarkStart w:id="109" w:name="_Toc20131387"/>
      <w:bookmarkStart w:id="110" w:name="_Toc20131388"/>
      <w:bookmarkStart w:id="111" w:name="_Toc20131389"/>
      <w:bookmarkStart w:id="112" w:name="_Toc20131390"/>
      <w:bookmarkStart w:id="113" w:name="_Toc9928404"/>
      <w:bookmarkStart w:id="114" w:name="_Toc9928483"/>
      <w:bookmarkStart w:id="115" w:name="_Toc9936087"/>
      <w:bookmarkStart w:id="116" w:name="_Toc9936364"/>
      <w:bookmarkStart w:id="117" w:name="_Toc20131391"/>
      <w:bookmarkStart w:id="118" w:name="_Toc20131392"/>
      <w:bookmarkStart w:id="119" w:name="_Toc20131393"/>
      <w:bookmarkStart w:id="120" w:name="_Toc20131394"/>
      <w:bookmarkStart w:id="121" w:name="_Toc20131395"/>
      <w:bookmarkStart w:id="122" w:name="_Toc20131396"/>
      <w:bookmarkStart w:id="123" w:name="_Toc9936091"/>
      <w:bookmarkStart w:id="124" w:name="_Toc9936368"/>
      <w:bookmarkStart w:id="125" w:name="_Toc9936092"/>
      <w:bookmarkStart w:id="126" w:name="_Toc9936369"/>
      <w:bookmarkStart w:id="127" w:name="_Toc9936093"/>
      <w:bookmarkStart w:id="128" w:name="_Toc9936370"/>
      <w:bookmarkStart w:id="129" w:name="_Toc9936094"/>
      <w:bookmarkStart w:id="130" w:name="_Toc9936371"/>
      <w:bookmarkStart w:id="131" w:name="_Toc20131397"/>
      <w:bookmarkStart w:id="132" w:name="_Toc20131398"/>
      <w:bookmarkStart w:id="133" w:name="_Toc20131399"/>
      <w:bookmarkStart w:id="134" w:name="_Toc20131400"/>
      <w:bookmarkStart w:id="135" w:name="_Toc19885328"/>
      <w:bookmarkStart w:id="136" w:name="_Toc19885391"/>
      <w:bookmarkStart w:id="137" w:name="_Toc19885492"/>
      <w:bookmarkStart w:id="138" w:name="_Toc19885816"/>
      <w:bookmarkStart w:id="139" w:name="_Toc19891889"/>
      <w:bookmarkStart w:id="140" w:name="_Toc19895393"/>
      <w:bookmarkStart w:id="141" w:name="_Toc20123066"/>
      <w:bookmarkStart w:id="142" w:name="_Toc20123122"/>
      <w:bookmarkStart w:id="143" w:name="_Toc20131401"/>
      <w:bookmarkStart w:id="144" w:name="_Toc19885329"/>
      <w:bookmarkStart w:id="145" w:name="_Toc19885392"/>
      <w:bookmarkStart w:id="146" w:name="_Toc19885493"/>
      <w:bookmarkStart w:id="147" w:name="_Toc19885817"/>
      <w:bookmarkStart w:id="148" w:name="_Toc19891890"/>
      <w:bookmarkStart w:id="149" w:name="_Toc19895394"/>
      <w:bookmarkStart w:id="150" w:name="_Toc20123067"/>
      <w:bookmarkStart w:id="151" w:name="_Toc20123123"/>
      <w:bookmarkStart w:id="152" w:name="_Toc20131402"/>
      <w:bookmarkStart w:id="153" w:name="_Toc19885330"/>
      <w:bookmarkStart w:id="154" w:name="_Toc19885393"/>
      <w:bookmarkStart w:id="155" w:name="_Toc19885494"/>
      <w:bookmarkStart w:id="156" w:name="_Toc19885818"/>
      <w:bookmarkStart w:id="157" w:name="_Toc19891891"/>
      <w:bookmarkStart w:id="158" w:name="_Toc19895395"/>
      <w:bookmarkStart w:id="159" w:name="_Toc20123068"/>
      <w:bookmarkStart w:id="160" w:name="_Toc20123124"/>
      <w:bookmarkStart w:id="161" w:name="_Toc20131403"/>
      <w:bookmarkStart w:id="162" w:name="_Toc19885331"/>
      <w:bookmarkStart w:id="163" w:name="_Toc19885394"/>
      <w:bookmarkStart w:id="164" w:name="_Toc19885495"/>
      <w:bookmarkStart w:id="165" w:name="_Toc19885819"/>
      <w:bookmarkStart w:id="166" w:name="_Toc19891892"/>
      <w:bookmarkStart w:id="167" w:name="_Toc19895396"/>
      <w:bookmarkStart w:id="168" w:name="_Toc20123069"/>
      <w:bookmarkStart w:id="169" w:name="_Toc20123125"/>
      <w:bookmarkStart w:id="170" w:name="_Toc20131404"/>
      <w:bookmarkStart w:id="171" w:name="_Toc19885332"/>
      <w:bookmarkStart w:id="172" w:name="_Toc19885395"/>
      <w:bookmarkStart w:id="173" w:name="_Toc19885496"/>
      <w:bookmarkStart w:id="174" w:name="_Toc19885820"/>
      <w:bookmarkStart w:id="175" w:name="_Toc19891893"/>
      <w:bookmarkStart w:id="176" w:name="_Toc19895397"/>
      <w:bookmarkStart w:id="177" w:name="_Toc20123070"/>
      <w:bookmarkStart w:id="178" w:name="_Toc20123126"/>
      <w:bookmarkStart w:id="179" w:name="_Toc20131405"/>
      <w:bookmarkStart w:id="180" w:name="_Toc19885333"/>
      <w:bookmarkStart w:id="181" w:name="_Toc19885396"/>
      <w:bookmarkStart w:id="182" w:name="_Toc19885497"/>
      <w:bookmarkStart w:id="183" w:name="_Toc19885821"/>
      <w:bookmarkStart w:id="184" w:name="_Toc19891894"/>
      <w:bookmarkStart w:id="185" w:name="_Toc19895398"/>
      <w:bookmarkStart w:id="186" w:name="_Toc20123071"/>
      <w:bookmarkStart w:id="187" w:name="_Toc20123127"/>
      <w:bookmarkStart w:id="188" w:name="_Toc20131406"/>
      <w:bookmarkStart w:id="189" w:name="_Toc19885334"/>
      <w:bookmarkStart w:id="190" w:name="_Toc19885397"/>
      <w:bookmarkStart w:id="191" w:name="_Toc19885498"/>
      <w:bookmarkStart w:id="192" w:name="_Toc19885822"/>
      <w:bookmarkStart w:id="193" w:name="_Toc19891895"/>
      <w:bookmarkStart w:id="194" w:name="_Toc19895399"/>
      <w:bookmarkStart w:id="195" w:name="_Toc20123072"/>
      <w:bookmarkStart w:id="196" w:name="_Toc20123128"/>
      <w:bookmarkStart w:id="197" w:name="_Toc20131407"/>
      <w:bookmarkStart w:id="198" w:name="_Toc19885335"/>
      <w:bookmarkStart w:id="199" w:name="_Toc19885398"/>
      <w:bookmarkStart w:id="200" w:name="_Toc19885499"/>
      <w:bookmarkStart w:id="201" w:name="_Toc19885823"/>
      <w:bookmarkStart w:id="202" w:name="_Toc19891896"/>
      <w:bookmarkStart w:id="203" w:name="_Toc19895400"/>
      <w:bookmarkStart w:id="204" w:name="_Toc20123073"/>
      <w:bookmarkStart w:id="205" w:name="_Toc20123129"/>
      <w:bookmarkStart w:id="206" w:name="_Toc20131408"/>
      <w:bookmarkStart w:id="207" w:name="_Toc19885336"/>
      <w:bookmarkStart w:id="208" w:name="_Toc19885399"/>
      <w:bookmarkStart w:id="209" w:name="_Toc19885500"/>
      <w:bookmarkStart w:id="210" w:name="_Toc19885824"/>
      <w:bookmarkStart w:id="211" w:name="_Toc19891897"/>
      <w:bookmarkStart w:id="212" w:name="_Toc19895401"/>
      <w:bookmarkStart w:id="213" w:name="_Toc20123074"/>
      <w:bookmarkStart w:id="214" w:name="_Toc20123130"/>
      <w:bookmarkStart w:id="215" w:name="_Toc20131409"/>
      <w:bookmarkStart w:id="216" w:name="_Toc19885337"/>
      <w:bookmarkStart w:id="217" w:name="_Toc19885400"/>
      <w:bookmarkStart w:id="218" w:name="_Toc19885501"/>
      <w:bookmarkStart w:id="219" w:name="_Toc19885825"/>
      <w:bookmarkStart w:id="220" w:name="_Toc19891898"/>
      <w:bookmarkStart w:id="221" w:name="_Toc19895402"/>
      <w:bookmarkStart w:id="222" w:name="_Toc20123075"/>
      <w:bookmarkStart w:id="223" w:name="_Toc20123131"/>
      <w:bookmarkStart w:id="224" w:name="_Toc20131410"/>
      <w:bookmarkStart w:id="225" w:name="_Toc73551038"/>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3E068C">
        <w:rPr>
          <w:lang w:bidi="en-AU"/>
        </w:rPr>
        <w:t>Relationship with the Access and Equity Reference Group</w:t>
      </w:r>
      <w:bookmarkEnd w:id="225"/>
    </w:p>
    <w:p w14:paraId="075B37FE" w14:textId="77777777" w:rsidR="00F91FD8" w:rsidRDefault="00F91FD8" w:rsidP="007913E2">
      <w:pPr>
        <w:pStyle w:val="PolicyNumber"/>
        <w:numPr>
          <w:ilvl w:val="0"/>
          <w:numId w:val="0"/>
        </w:numPr>
        <w:spacing w:before="0" w:after="0"/>
        <w:ind w:left="709"/>
        <w:jc w:val="left"/>
      </w:pPr>
    </w:p>
    <w:p w14:paraId="517FD0E2" w14:textId="3F3DCD68" w:rsidR="003E068C" w:rsidRPr="003E068C" w:rsidRDefault="007952BF" w:rsidP="008E7B5B">
      <w:pPr>
        <w:pStyle w:val="PolicyNumber"/>
        <w:spacing w:before="0" w:after="0"/>
        <w:ind w:left="709" w:hanging="709"/>
        <w:jc w:val="left"/>
        <w:rPr>
          <w:lang w:bidi="en-AU"/>
        </w:rPr>
      </w:pPr>
      <w:r w:rsidRPr="003E068C">
        <w:rPr>
          <w:lang w:bidi="en-AU"/>
        </w:rPr>
        <w:t xml:space="preserve">Council </w:t>
      </w:r>
      <w:r>
        <w:rPr>
          <w:lang w:bidi="en-AU"/>
        </w:rPr>
        <w:t xml:space="preserve">has </w:t>
      </w:r>
      <w:r w:rsidRPr="003E068C">
        <w:rPr>
          <w:lang w:bidi="en-AU"/>
        </w:rPr>
        <w:t>established an Access and Equity Reference Group</w:t>
      </w:r>
      <w:r>
        <w:rPr>
          <w:lang w:bidi="en-AU"/>
        </w:rPr>
        <w:t xml:space="preserve"> (the Group) t</w:t>
      </w:r>
      <w:r w:rsidR="003E068C" w:rsidRPr="003E068C">
        <w:rPr>
          <w:lang w:bidi="en-AU"/>
        </w:rPr>
        <w:t xml:space="preserve">o support its Equity, </w:t>
      </w:r>
      <w:proofErr w:type="gramStart"/>
      <w:r w:rsidR="003E068C" w:rsidRPr="003E068C">
        <w:rPr>
          <w:lang w:bidi="en-AU"/>
        </w:rPr>
        <w:t>Access</w:t>
      </w:r>
      <w:proofErr w:type="gramEnd"/>
      <w:r w:rsidR="003E068C" w:rsidRPr="003E068C">
        <w:rPr>
          <w:lang w:bidi="en-AU"/>
        </w:rPr>
        <w:t xml:space="preserve"> and Inclusion Strategy. The Group </w:t>
      </w:r>
      <w:r>
        <w:rPr>
          <w:lang w:bidi="en-AU"/>
        </w:rPr>
        <w:t>comprises</w:t>
      </w:r>
      <w:r w:rsidR="003E068C" w:rsidRPr="003E068C">
        <w:rPr>
          <w:lang w:bidi="en-AU"/>
        </w:rPr>
        <w:t xml:space="preserve"> representatives from across Council</w:t>
      </w:r>
      <w:r>
        <w:rPr>
          <w:lang w:bidi="en-AU"/>
        </w:rPr>
        <w:t xml:space="preserve"> and i</w:t>
      </w:r>
      <w:r w:rsidR="003E068C" w:rsidRPr="003E068C">
        <w:rPr>
          <w:lang w:bidi="en-AU"/>
        </w:rPr>
        <w:t xml:space="preserve">ts key function is to monitor the implementation of the Equity, </w:t>
      </w:r>
      <w:proofErr w:type="gramStart"/>
      <w:r w:rsidR="003E068C" w:rsidRPr="003E068C">
        <w:rPr>
          <w:lang w:bidi="en-AU"/>
        </w:rPr>
        <w:t>Access</w:t>
      </w:r>
      <w:proofErr w:type="gramEnd"/>
      <w:r w:rsidR="003E068C" w:rsidRPr="003E068C">
        <w:rPr>
          <w:lang w:bidi="en-AU"/>
        </w:rPr>
        <w:t xml:space="preserve"> and Inclusion Strategy.</w:t>
      </w:r>
    </w:p>
    <w:p w14:paraId="2F7D3E20" w14:textId="77777777" w:rsidR="003E068C" w:rsidRDefault="003E068C" w:rsidP="008E7B5B">
      <w:pPr>
        <w:pStyle w:val="PolicyNumber"/>
        <w:numPr>
          <w:ilvl w:val="0"/>
          <w:numId w:val="0"/>
        </w:numPr>
        <w:spacing w:before="0" w:after="0"/>
        <w:ind w:left="709"/>
        <w:jc w:val="left"/>
        <w:rPr>
          <w:lang w:bidi="en-AU"/>
        </w:rPr>
      </w:pPr>
    </w:p>
    <w:p w14:paraId="72C52B29" w14:textId="40FDD789" w:rsidR="003E068C" w:rsidRPr="003E068C" w:rsidRDefault="007952BF" w:rsidP="008E7B5B">
      <w:pPr>
        <w:pStyle w:val="PolicyNumber"/>
        <w:spacing w:before="0" w:after="0"/>
        <w:ind w:left="709" w:hanging="709"/>
        <w:jc w:val="left"/>
        <w:rPr>
          <w:lang w:bidi="en-AU"/>
        </w:rPr>
      </w:pPr>
      <w:r>
        <w:rPr>
          <w:lang w:bidi="en-AU"/>
        </w:rPr>
        <w:t>The</w:t>
      </w:r>
      <w:r w:rsidR="003E068C" w:rsidRPr="003E068C">
        <w:rPr>
          <w:lang w:bidi="en-AU"/>
        </w:rPr>
        <w:t xml:space="preserve"> Group will play a key role in identifying ongoing opportunities to improve access and inclusion in Yarra Ranges and provide important leadership in pursuing this commitment of Council.</w:t>
      </w:r>
    </w:p>
    <w:p w14:paraId="1115C66C" w14:textId="77777777" w:rsidR="003E068C" w:rsidRDefault="003E068C" w:rsidP="008E7B5B">
      <w:pPr>
        <w:pStyle w:val="PolicyNumber"/>
        <w:numPr>
          <w:ilvl w:val="0"/>
          <w:numId w:val="0"/>
        </w:numPr>
        <w:spacing w:before="0" w:after="0"/>
        <w:ind w:left="709"/>
        <w:jc w:val="left"/>
      </w:pPr>
    </w:p>
    <w:p w14:paraId="0B69E0E6" w14:textId="41BFCC8F" w:rsidR="00F91FD8" w:rsidRDefault="003E068C" w:rsidP="008E7B5B">
      <w:pPr>
        <w:pStyle w:val="PolicyNumber"/>
        <w:spacing w:before="0" w:after="0"/>
        <w:ind w:left="709" w:hanging="709"/>
        <w:jc w:val="left"/>
      </w:pPr>
      <w:r w:rsidRPr="003E068C">
        <w:rPr>
          <w:lang w:bidi="en-AU"/>
        </w:rPr>
        <w:t>The C</w:t>
      </w:r>
      <w:r w:rsidR="00B4165C">
        <w:rPr>
          <w:lang w:bidi="en-AU"/>
        </w:rPr>
        <w:t>ommittee</w:t>
      </w:r>
      <w:r w:rsidRPr="003E068C">
        <w:rPr>
          <w:lang w:bidi="en-AU"/>
        </w:rPr>
        <w:t xml:space="preserve"> will support the Group through </w:t>
      </w:r>
      <w:r w:rsidR="00B4165C">
        <w:rPr>
          <w:lang w:bidi="en-AU"/>
        </w:rPr>
        <w:t xml:space="preserve">providing </w:t>
      </w:r>
      <w:r w:rsidRPr="003E068C">
        <w:rPr>
          <w:lang w:bidi="en-AU"/>
        </w:rPr>
        <w:t xml:space="preserve">specific knowledge and expertise, making </w:t>
      </w:r>
      <w:proofErr w:type="gramStart"/>
      <w:r w:rsidRPr="003E068C">
        <w:rPr>
          <w:lang w:bidi="en-AU"/>
        </w:rPr>
        <w:t>presentations</w:t>
      </w:r>
      <w:proofErr w:type="gramEnd"/>
      <w:r w:rsidRPr="003E068C">
        <w:rPr>
          <w:lang w:bidi="en-AU"/>
        </w:rPr>
        <w:t xml:space="preserve"> and </w:t>
      </w:r>
      <w:r w:rsidR="00B4165C">
        <w:rPr>
          <w:lang w:bidi="en-AU"/>
        </w:rPr>
        <w:t xml:space="preserve">giving </w:t>
      </w:r>
      <w:r w:rsidRPr="003E068C">
        <w:rPr>
          <w:lang w:bidi="en-AU"/>
        </w:rPr>
        <w:t>advice as needed.</w:t>
      </w:r>
    </w:p>
    <w:p w14:paraId="77E58BDA" w14:textId="77777777" w:rsidR="00651A8F" w:rsidRDefault="00651A8F" w:rsidP="008E7B5B">
      <w:pPr>
        <w:pStyle w:val="PolicyNumber"/>
        <w:numPr>
          <w:ilvl w:val="0"/>
          <w:numId w:val="0"/>
        </w:numPr>
        <w:spacing w:before="0" w:after="0"/>
        <w:ind w:left="709"/>
        <w:jc w:val="left"/>
      </w:pPr>
    </w:p>
    <w:p w14:paraId="2B4A0E33" w14:textId="77777777" w:rsidR="007952BF" w:rsidRPr="00731E1C" w:rsidRDefault="007952BF" w:rsidP="007952BF">
      <w:pPr>
        <w:pStyle w:val="PolicyHeading"/>
        <w:pBdr>
          <w:bottom w:val="single" w:sz="12" w:space="1" w:color="auto"/>
        </w:pBdr>
        <w:spacing w:before="0" w:after="0"/>
        <w:ind w:left="709" w:hanging="709"/>
        <w:jc w:val="left"/>
        <w:rPr>
          <w:lang w:bidi="en-AU"/>
        </w:rPr>
      </w:pPr>
      <w:bookmarkStart w:id="226" w:name="_Toc9936101"/>
      <w:bookmarkStart w:id="227" w:name="_Toc9936378"/>
      <w:bookmarkStart w:id="228" w:name="_Toc19885339"/>
      <w:bookmarkStart w:id="229" w:name="_Toc19885402"/>
      <w:bookmarkStart w:id="230" w:name="_Toc19885503"/>
      <w:bookmarkStart w:id="231" w:name="_Toc19885827"/>
      <w:bookmarkStart w:id="232" w:name="_Toc19891900"/>
      <w:bookmarkStart w:id="233" w:name="_Toc19895404"/>
      <w:bookmarkStart w:id="234" w:name="_Toc20123077"/>
      <w:bookmarkStart w:id="235" w:name="_Toc20123133"/>
      <w:bookmarkStart w:id="236" w:name="_Toc20131412"/>
      <w:bookmarkStart w:id="237" w:name="_Toc19885340"/>
      <w:bookmarkStart w:id="238" w:name="_Toc19885403"/>
      <w:bookmarkStart w:id="239" w:name="_Toc19885504"/>
      <w:bookmarkStart w:id="240" w:name="_Toc19885828"/>
      <w:bookmarkStart w:id="241" w:name="_Toc19891901"/>
      <w:bookmarkStart w:id="242" w:name="_Toc19895405"/>
      <w:bookmarkStart w:id="243" w:name="_Toc20123078"/>
      <w:bookmarkStart w:id="244" w:name="_Toc20123134"/>
      <w:bookmarkStart w:id="245" w:name="_Toc20131413"/>
      <w:bookmarkStart w:id="246" w:name="_Toc19885341"/>
      <w:bookmarkStart w:id="247" w:name="_Toc19885404"/>
      <w:bookmarkStart w:id="248" w:name="_Toc19885505"/>
      <w:bookmarkStart w:id="249" w:name="_Toc19885829"/>
      <w:bookmarkStart w:id="250" w:name="_Toc19891902"/>
      <w:bookmarkStart w:id="251" w:name="_Toc19895406"/>
      <w:bookmarkStart w:id="252" w:name="_Toc20123079"/>
      <w:bookmarkStart w:id="253" w:name="_Toc20123135"/>
      <w:bookmarkStart w:id="254" w:name="_Toc20131414"/>
      <w:bookmarkStart w:id="255" w:name="_Toc19885342"/>
      <w:bookmarkStart w:id="256" w:name="_Toc19885405"/>
      <w:bookmarkStart w:id="257" w:name="_Toc19885506"/>
      <w:bookmarkStart w:id="258" w:name="_Toc19885830"/>
      <w:bookmarkStart w:id="259" w:name="_Toc19891903"/>
      <w:bookmarkStart w:id="260" w:name="_Toc19895407"/>
      <w:bookmarkStart w:id="261" w:name="_Toc20123080"/>
      <w:bookmarkStart w:id="262" w:name="_Toc20123136"/>
      <w:bookmarkStart w:id="263" w:name="_Toc20131415"/>
      <w:bookmarkStart w:id="264" w:name="_Toc19885343"/>
      <w:bookmarkStart w:id="265" w:name="_Toc19885406"/>
      <w:bookmarkStart w:id="266" w:name="_Toc19885507"/>
      <w:bookmarkStart w:id="267" w:name="_Toc19885831"/>
      <w:bookmarkStart w:id="268" w:name="_Toc19891904"/>
      <w:bookmarkStart w:id="269" w:name="_Toc19895408"/>
      <w:bookmarkStart w:id="270" w:name="_Toc20123081"/>
      <w:bookmarkStart w:id="271" w:name="_Toc20123137"/>
      <w:bookmarkStart w:id="272" w:name="_Toc20131416"/>
      <w:bookmarkStart w:id="273" w:name="_Toc19885344"/>
      <w:bookmarkStart w:id="274" w:name="_Toc19885407"/>
      <w:bookmarkStart w:id="275" w:name="_Toc19885508"/>
      <w:bookmarkStart w:id="276" w:name="_Toc19885832"/>
      <w:bookmarkStart w:id="277" w:name="_Toc19891905"/>
      <w:bookmarkStart w:id="278" w:name="_Toc19895409"/>
      <w:bookmarkStart w:id="279" w:name="_Toc20123082"/>
      <w:bookmarkStart w:id="280" w:name="_Toc20123138"/>
      <w:bookmarkStart w:id="281" w:name="_Toc20131417"/>
      <w:bookmarkStart w:id="282" w:name="_Toc19885345"/>
      <w:bookmarkStart w:id="283" w:name="_Toc19885408"/>
      <w:bookmarkStart w:id="284" w:name="_Toc19885509"/>
      <w:bookmarkStart w:id="285" w:name="_Toc19885833"/>
      <w:bookmarkStart w:id="286" w:name="_Toc19891906"/>
      <w:bookmarkStart w:id="287" w:name="_Toc19895410"/>
      <w:bookmarkStart w:id="288" w:name="_Toc20123083"/>
      <w:bookmarkStart w:id="289" w:name="_Toc20123139"/>
      <w:bookmarkStart w:id="290" w:name="_Toc20131418"/>
      <w:bookmarkStart w:id="291" w:name="_Toc19885346"/>
      <w:bookmarkStart w:id="292" w:name="_Toc19885409"/>
      <w:bookmarkStart w:id="293" w:name="_Toc19885510"/>
      <w:bookmarkStart w:id="294" w:name="_Toc19885834"/>
      <w:bookmarkStart w:id="295" w:name="_Toc19891907"/>
      <w:bookmarkStart w:id="296" w:name="_Toc19895411"/>
      <w:bookmarkStart w:id="297" w:name="_Toc20123084"/>
      <w:bookmarkStart w:id="298" w:name="_Toc20123140"/>
      <w:bookmarkStart w:id="299" w:name="_Toc20131419"/>
      <w:bookmarkStart w:id="300" w:name="_Toc19885347"/>
      <w:bookmarkStart w:id="301" w:name="_Toc19885410"/>
      <w:bookmarkStart w:id="302" w:name="_Toc19885511"/>
      <w:bookmarkStart w:id="303" w:name="_Toc19885835"/>
      <w:bookmarkStart w:id="304" w:name="_Toc19891908"/>
      <w:bookmarkStart w:id="305" w:name="_Toc19895412"/>
      <w:bookmarkStart w:id="306" w:name="_Toc20123085"/>
      <w:bookmarkStart w:id="307" w:name="_Toc20123141"/>
      <w:bookmarkStart w:id="308" w:name="_Toc20131420"/>
      <w:bookmarkStart w:id="309" w:name="_Toc19885348"/>
      <w:bookmarkStart w:id="310" w:name="_Toc19885411"/>
      <w:bookmarkStart w:id="311" w:name="_Toc19885512"/>
      <w:bookmarkStart w:id="312" w:name="_Toc19885836"/>
      <w:bookmarkStart w:id="313" w:name="_Toc19891909"/>
      <w:bookmarkStart w:id="314" w:name="_Toc19895413"/>
      <w:bookmarkStart w:id="315" w:name="_Toc20123086"/>
      <w:bookmarkStart w:id="316" w:name="_Toc20123142"/>
      <w:bookmarkStart w:id="317" w:name="_Toc20131421"/>
      <w:bookmarkStart w:id="318" w:name="_Toc19885349"/>
      <w:bookmarkStart w:id="319" w:name="_Toc19885412"/>
      <w:bookmarkStart w:id="320" w:name="_Toc19885513"/>
      <w:bookmarkStart w:id="321" w:name="_Toc19885837"/>
      <w:bookmarkStart w:id="322" w:name="_Toc19891910"/>
      <w:bookmarkStart w:id="323" w:name="_Toc19895414"/>
      <w:bookmarkStart w:id="324" w:name="_Toc20123087"/>
      <w:bookmarkStart w:id="325" w:name="_Toc20123143"/>
      <w:bookmarkStart w:id="326" w:name="_Toc20131422"/>
      <w:bookmarkStart w:id="327" w:name="_Toc73551039"/>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731E1C">
        <w:rPr>
          <w:lang w:bidi="en-AU"/>
        </w:rPr>
        <w:t>Review</w:t>
      </w:r>
      <w:bookmarkEnd w:id="327"/>
    </w:p>
    <w:p w14:paraId="530F96FD" w14:textId="77777777" w:rsidR="007952BF" w:rsidRDefault="007952BF" w:rsidP="007952BF">
      <w:pPr>
        <w:pStyle w:val="PolicyNumber"/>
        <w:numPr>
          <w:ilvl w:val="0"/>
          <w:numId w:val="0"/>
        </w:numPr>
        <w:spacing w:before="0" w:after="0"/>
        <w:ind w:left="709"/>
        <w:jc w:val="left"/>
      </w:pPr>
    </w:p>
    <w:p w14:paraId="182052CC" w14:textId="77777777" w:rsidR="007952BF" w:rsidRDefault="007952BF" w:rsidP="007952BF">
      <w:pPr>
        <w:pStyle w:val="PolicyNumber"/>
        <w:spacing w:before="0" w:after="0"/>
        <w:ind w:left="709" w:hanging="709"/>
        <w:jc w:val="left"/>
      </w:pPr>
      <w:r w:rsidRPr="00731E1C">
        <w:rPr>
          <w:lang w:bidi="en-AU"/>
        </w:rPr>
        <w:t xml:space="preserve">The Terms of Reference </w:t>
      </w:r>
      <w:r>
        <w:rPr>
          <w:lang w:bidi="en-AU"/>
        </w:rPr>
        <w:t xml:space="preserve">will be reviewed </w:t>
      </w:r>
      <w:r w:rsidRPr="00731E1C">
        <w:rPr>
          <w:lang w:bidi="en-AU"/>
        </w:rPr>
        <w:t>every four years</w:t>
      </w:r>
      <w:r>
        <w:rPr>
          <w:lang w:bidi="en-AU"/>
        </w:rPr>
        <w:t xml:space="preserve">, or at such </w:t>
      </w:r>
      <w:r w:rsidR="00DA6FEB">
        <w:rPr>
          <w:lang w:bidi="en-AU"/>
        </w:rPr>
        <w:t xml:space="preserve">other </w:t>
      </w:r>
      <w:r>
        <w:rPr>
          <w:lang w:bidi="en-AU"/>
        </w:rPr>
        <w:t xml:space="preserve">time that Council </w:t>
      </w:r>
      <w:r w:rsidR="004970CF">
        <w:rPr>
          <w:lang w:bidi="en-AU"/>
        </w:rPr>
        <w:t>determines</w:t>
      </w:r>
      <w:r w:rsidRPr="00731E1C">
        <w:rPr>
          <w:lang w:bidi="en-AU"/>
        </w:rPr>
        <w:t>.</w:t>
      </w:r>
    </w:p>
    <w:p w14:paraId="2B15270A" w14:textId="77777777" w:rsidR="00BB4AC4" w:rsidRDefault="00BB4AC4" w:rsidP="008E7B5B">
      <w:pPr>
        <w:pStyle w:val="PolicyNumber"/>
        <w:numPr>
          <w:ilvl w:val="0"/>
          <w:numId w:val="0"/>
        </w:numPr>
        <w:spacing w:before="0" w:after="0"/>
        <w:ind w:left="709"/>
        <w:jc w:val="left"/>
      </w:pPr>
    </w:p>
    <w:sectPr w:rsidR="00BB4AC4" w:rsidSect="00AA6E76">
      <w:footerReference w:type="default" r:id="rId13"/>
      <w:pgSz w:w="11909" w:h="16834" w:code="9"/>
      <w:pgMar w:top="851" w:right="1418" w:bottom="1304" w:left="1418" w:header="720" w:footer="720" w:gutter="0"/>
      <w:paperSrc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49C0" w14:textId="77777777" w:rsidR="00F062A7" w:rsidRDefault="00F062A7" w:rsidP="00444868">
      <w:pPr>
        <w:spacing w:before="0" w:after="0"/>
      </w:pPr>
      <w:r>
        <w:separator/>
      </w:r>
    </w:p>
  </w:endnote>
  <w:endnote w:type="continuationSeparator" w:id="0">
    <w:p w14:paraId="6058DE86" w14:textId="77777777" w:rsidR="00F062A7" w:rsidRDefault="00F062A7" w:rsidP="004448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060287250"/>
      <w:docPartObj>
        <w:docPartGallery w:val="Page Numbers (Bottom of Page)"/>
        <w:docPartUnique/>
      </w:docPartObj>
    </w:sdtPr>
    <w:sdtEndPr>
      <w:rPr>
        <w:vanish/>
        <w:highlight w:val="yellow"/>
      </w:rPr>
    </w:sdtEndPr>
    <w:sdtContent>
      <w:sdt>
        <w:sdtPr>
          <w:rPr>
            <w:sz w:val="20"/>
          </w:rPr>
          <w:id w:val="198751003"/>
          <w:docPartObj>
            <w:docPartGallery w:val="Page Numbers (Top of Page)"/>
            <w:docPartUnique/>
          </w:docPartObj>
        </w:sdtPr>
        <w:sdtEndPr/>
        <w:sdtContent>
          <w:p w14:paraId="207A4697" w14:textId="77777777" w:rsidR="00113118" w:rsidRPr="00647A51" w:rsidRDefault="00113118" w:rsidP="00647A51">
            <w:pPr>
              <w:pStyle w:val="Footer"/>
              <w:jc w:val="right"/>
              <w:rPr>
                <w:b/>
                <w:bCs/>
                <w:sz w:val="20"/>
              </w:rPr>
            </w:pPr>
            <w:r>
              <w:rPr>
                <w:sz w:val="20"/>
              </w:rPr>
              <w:t>DAC Terms of Reference</w:t>
            </w:r>
            <w:r w:rsidRPr="00AC7991">
              <w:rPr>
                <w:sz w:val="20"/>
              </w:rPr>
              <w:t xml:space="preserve"> </w:t>
            </w:r>
            <w:r>
              <w:rPr>
                <w:sz w:val="20"/>
              </w:rPr>
              <w:tab/>
            </w:r>
            <w:r w:rsidRPr="00C25E8B">
              <w:rPr>
                <w:sz w:val="20"/>
              </w:rPr>
              <w:t>Version 1.</w:t>
            </w:r>
            <w:r>
              <w:rPr>
                <w:sz w:val="20"/>
              </w:rPr>
              <w:t>1</w:t>
            </w:r>
            <w:r w:rsidRPr="00C25E8B">
              <w:rPr>
                <w:sz w:val="20"/>
              </w:rPr>
              <w:tab/>
              <w:t xml:space="preserve">Page </w:t>
            </w:r>
            <w:r w:rsidRPr="00C25E8B">
              <w:rPr>
                <w:b/>
                <w:bCs/>
                <w:sz w:val="20"/>
              </w:rPr>
              <w:fldChar w:fldCharType="begin"/>
            </w:r>
            <w:r w:rsidRPr="00C25E8B">
              <w:rPr>
                <w:b/>
                <w:bCs/>
                <w:sz w:val="20"/>
              </w:rPr>
              <w:instrText xml:space="preserve"> PAGE </w:instrText>
            </w:r>
            <w:r w:rsidRPr="00C25E8B">
              <w:rPr>
                <w:b/>
                <w:bCs/>
                <w:sz w:val="20"/>
              </w:rPr>
              <w:fldChar w:fldCharType="separate"/>
            </w:r>
            <w:r>
              <w:rPr>
                <w:b/>
                <w:bCs/>
                <w:noProof/>
                <w:sz w:val="20"/>
              </w:rPr>
              <w:t>1</w:t>
            </w:r>
            <w:r w:rsidRPr="00C25E8B">
              <w:rPr>
                <w:b/>
                <w:bCs/>
                <w:sz w:val="20"/>
              </w:rPr>
              <w:fldChar w:fldCharType="end"/>
            </w:r>
            <w:r w:rsidRPr="00C25E8B">
              <w:rPr>
                <w:sz w:val="20"/>
              </w:rPr>
              <w:t xml:space="preserve"> of </w:t>
            </w:r>
            <w:r w:rsidRPr="00C25E8B">
              <w:rPr>
                <w:b/>
                <w:bCs/>
                <w:sz w:val="20"/>
              </w:rPr>
              <w:fldChar w:fldCharType="begin"/>
            </w:r>
            <w:r w:rsidRPr="00C25E8B">
              <w:rPr>
                <w:b/>
                <w:bCs/>
                <w:sz w:val="20"/>
              </w:rPr>
              <w:instrText xml:space="preserve"> NUMPAGES  </w:instrText>
            </w:r>
            <w:r w:rsidRPr="00C25E8B">
              <w:rPr>
                <w:b/>
                <w:bCs/>
                <w:sz w:val="20"/>
              </w:rPr>
              <w:fldChar w:fldCharType="separate"/>
            </w:r>
            <w:r>
              <w:rPr>
                <w:b/>
                <w:bCs/>
                <w:noProof/>
                <w:sz w:val="20"/>
              </w:rPr>
              <w:t>16</w:t>
            </w:r>
            <w:r w:rsidRPr="00C25E8B">
              <w:rPr>
                <w:b/>
                <w:bCs/>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46242726"/>
      <w:docPartObj>
        <w:docPartGallery w:val="Page Numbers (Bottom of Page)"/>
        <w:docPartUnique/>
      </w:docPartObj>
    </w:sdtPr>
    <w:sdtEndPr>
      <w:rPr>
        <w:vanish/>
        <w:highlight w:val="yellow"/>
      </w:rPr>
    </w:sdtEndPr>
    <w:sdtContent>
      <w:sdt>
        <w:sdtPr>
          <w:rPr>
            <w:sz w:val="20"/>
          </w:rPr>
          <w:id w:val="159048778"/>
          <w:docPartObj>
            <w:docPartGallery w:val="Page Numbers (Top of Page)"/>
            <w:docPartUnique/>
          </w:docPartObj>
        </w:sdtPr>
        <w:sdtEndPr/>
        <w:sdtContent>
          <w:p w14:paraId="380726AB" w14:textId="77777777" w:rsidR="00113118" w:rsidRPr="00647A51" w:rsidRDefault="00113118" w:rsidP="00647A51">
            <w:pPr>
              <w:pStyle w:val="Footer"/>
              <w:jc w:val="right"/>
              <w:rPr>
                <w:b/>
                <w:bCs/>
                <w:sz w:val="20"/>
              </w:rPr>
            </w:pPr>
            <w:r>
              <w:rPr>
                <w:sz w:val="20"/>
              </w:rPr>
              <w:t>DAC Terms of Reference</w:t>
            </w:r>
            <w:r w:rsidRPr="00AC7991">
              <w:rPr>
                <w:sz w:val="20"/>
              </w:rPr>
              <w:t xml:space="preserve"> </w:t>
            </w:r>
            <w:r>
              <w:rPr>
                <w:sz w:val="20"/>
              </w:rPr>
              <w:tab/>
            </w:r>
            <w:r w:rsidRPr="00C25E8B">
              <w:rPr>
                <w:sz w:val="20"/>
              </w:rPr>
              <w:t>Version 1.</w:t>
            </w:r>
            <w:r>
              <w:rPr>
                <w:sz w:val="20"/>
              </w:rPr>
              <w:t>1</w:t>
            </w:r>
            <w:r w:rsidRPr="00C25E8B">
              <w:rPr>
                <w:sz w:val="20"/>
              </w:rPr>
              <w:tab/>
              <w:t xml:space="preserve">Page </w:t>
            </w:r>
            <w:r w:rsidRPr="00C25E8B">
              <w:rPr>
                <w:b/>
                <w:bCs/>
                <w:sz w:val="20"/>
              </w:rPr>
              <w:fldChar w:fldCharType="begin"/>
            </w:r>
            <w:r w:rsidRPr="00C25E8B">
              <w:rPr>
                <w:b/>
                <w:bCs/>
                <w:sz w:val="20"/>
              </w:rPr>
              <w:instrText xml:space="preserve"> PAGE </w:instrText>
            </w:r>
            <w:r w:rsidRPr="00C25E8B">
              <w:rPr>
                <w:b/>
                <w:bCs/>
                <w:sz w:val="20"/>
              </w:rPr>
              <w:fldChar w:fldCharType="separate"/>
            </w:r>
            <w:r>
              <w:rPr>
                <w:b/>
                <w:bCs/>
                <w:noProof/>
                <w:sz w:val="20"/>
              </w:rPr>
              <w:t>3</w:t>
            </w:r>
            <w:r w:rsidRPr="00C25E8B">
              <w:rPr>
                <w:b/>
                <w:bCs/>
                <w:sz w:val="20"/>
              </w:rPr>
              <w:fldChar w:fldCharType="end"/>
            </w:r>
            <w:r w:rsidRPr="00C25E8B">
              <w:rPr>
                <w:sz w:val="20"/>
              </w:rPr>
              <w:t xml:space="preserve"> of </w:t>
            </w:r>
            <w:r w:rsidRPr="00C25E8B">
              <w:rPr>
                <w:b/>
                <w:bCs/>
                <w:sz w:val="20"/>
              </w:rPr>
              <w:fldChar w:fldCharType="begin"/>
            </w:r>
            <w:r w:rsidRPr="00C25E8B">
              <w:rPr>
                <w:b/>
                <w:bCs/>
                <w:sz w:val="20"/>
              </w:rPr>
              <w:instrText xml:space="preserve"> NUMPAGES  </w:instrText>
            </w:r>
            <w:r w:rsidRPr="00C25E8B">
              <w:rPr>
                <w:b/>
                <w:bCs/>
                <w:sz w:val="20"/>
              </w:rPr>
              <w:fldChar w:fldCharType="separate"/>
            </w:r>
            <w:r>
              <w:rPr>
                <w:b/>
                <w:bCs/>
                <w:noProof/>
                <w:sz w:val="20"/>
              </w:rPr>
              <w:t>16</w:t>
            </w:r>
            <w:r w:rsidRPr="00C25E8B">
              <w:rPr>
                <w:b/>
                <w:bCs/>
                <w:sz w:val="20"/>
              </w:rPr>
              <w:fldChar w:fldCharType="end"/>
            </w:r>
            <w:r w:rsidRPr="006D71B3">
              <w:rPr>
                <w:noProof/>
              </w:rPr>
              <w:drawing>
                <wp:anchor distT="0" distB="0" distL="114300" distR="114300" simplePos="0" relativeHeight="251658240" behindDoc="1" locked="1" layoutInCell="1" allowOverlap="1" wp14:anchorId="657193C4" wp14:editId="513EC32F">
                  <wp:simplePos x="0" y="0"/>
                  <wp:positionH relativeFrom="column">
                    <wp:posOffset>-1130935</wp:posOffset>
                  </wp:positionH>
                  <wp:positionV relativeFrom="page">
                    <wp:posOffset>10315575</wp:posOffset>
                  </wp:positionV>
                  <wp:extent cx="9601200" cy="219075"/>
                  <wp:effectExtent l="0" t="0" r="0" b="9525"/>
                  <wp:wrapNone/>
                  <wp:docPr id="5" name="Picture 1" descr="Mountain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ain Strip"/>
                          <pic:cNvPicPr>
                            <a:picLocks noChangeAspect="1" noChangeArrowheads="1"/>
                          </pic:cNvPicPr>
                        </pic:nvPicPr>
                        <pic:blipFill>
                          <a:blip r:embed="rId1"/>
                          <a:srcRect/>
                          <a:stretch>
                            <a:fillRect/>
                          </a:stretch>
                        </pic:blipFill>
                        <pic:spPr bwMode="auto">
                          <a:xfrm>
                            <a:off x="0" y="0"/>
                            <a:ext cx="9601200" cy="219075"/>
                          </a:xfrm>
                          <a:prstGeom prst="rect">
                            <a:avLst/>
                          </a:prstGeom>
                          <a:noFill/>
                        </pic:spPr>
                      </pic:pic>
                    </a:graphicData>
                  </a:graphic>
                </wp:anchor>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C9E39" w14:textId="77777777" w:rsidR="00F062A7" w:rsidRDefault="00F062A7" w:rsidP="00444868">
      <w:pPr>
        <w:spacing w:before="0" w:after="0"/>
      </w:pPr>
      <w:r>
        <w:separator/>
      </w:r>
    </w:p>
  </w:footnote>
  <w:footnote w:type="continuationSeparator" w:id="0">
    <w:p w14:paraId="0ABA277B" w14:textId="77777777" w:rsidR="00F062A7" w:rsidRDefault="00F062A7" w:rsidP="0044486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6E52"/>
    <w:multiLevelType w:val="multilevel"/>
    <w:tmpl w:val="4B08C5D2"/>
    <w:lvl w:ilvl="0">
      <w:start w:val="1"/>
      <w:numFmt w:val="decimal"/>
      <w:pStyle w:val="PolicyHeading"/>
      <w:lvlText w:val="%1."/>
      <w:lvlJc w:val="left"/>
      <w:pPr>
        <w:ind w:left="502" w:hanging="360"/>
      </w:pPr>
      <w:rPr>
        <w:rFonts w:hint="default"/>
      </w:rPr>
    </w:lvl>
    <w:lvl w:ilvl="1">
      <w:start w:val="1"/>
      <w:numFmt w:val="decimal"/>
      <w:pStyle w:val="PolicyNumber"/>
      <w:isLgl/>
      <w:lvlText w:val="%1.%2"/>
      <w:lvlJc w:val="left"/>
      <w:pPr>
        <w:ind w:left="502" w:hanging="360"/>
      </w:pPr>
      <w:rPr>
        <w:rFonts w:ascii="Arial" w:hAnsi="Arial" w:cs="Arial" w:hint="default"/>
        <w:sz w:val="24"/>
        <w:szCs w:val="24"/>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0DE1287C"/>
    <w:multiLevelType w:val="hybridMultilevel"/>
    <w:tmpl w:val="4ECC36E4"/>
    <w:lvl w:ilvl="0" w:tplc="80281122">
      <w:start w:val="1"/>
      <w:numFmt w:val="lowerLetter"/>
      <w:lvlText w:val="(%1)"/>
      <w:lvlJc w:val="left"/>
      <w:pPr>
        <w:ind w:left="1280" w:hanging="360"/>
      </w:pPr>
      <w:rPr>
        <w:rFonts w:hint="default"/>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2" w15:restartNumberingAfterBreak="0">
    <w:nsid w:val="10151E41"/>
    <w:multiLevelType w:val="hybridMultilevel"/>
    <w:tmpl w:val="4ECC36E4"/>
    <w:lvl w:ilvl="0" w:tplc="80281122">
      <w:start w:val="1"/>
      <w:numFmt w:val="lowerLetter"/>
      <w:lvlText w:val="(%1)"/>
      <w:lvlJc w:val="left"/>
      <w:pPr>
        <w:ind w:left="1280" w:hanging="360"/>
      </w:pPr>
      <w:rPr>
        <w:rFonts w:hint="default"/>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3" w15:restartNumberingAfterBreak="0">
    <w:nsid w:val="14221AA1"/>
    <w:multiLevelType w:val="hybridMultilevel"/>
    <w:tmpl w:val="D1D8D84A"/>
    <w:lvl w:ilvl="0" w:tplc="9E0CBD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680E7F"/>
    <w:multiLevelType w:val="hybridMultilevel"/>
    <w:tmpl w:val="4ECC36E4"/>
    <w:lvl w:ilvl="0" w:tplc="80281122">
      <w:start w:val="1"/>
      <w:numFmt w:val="lowerLetter"/>
      <w:lvlText w:val="(%1)"/>
      <w:lvlJc w:val="left"/>
      <w:pPr>
        <w:ind w:left="1280" w:hanging="360"/>
      </w:pPr>
      <w:rPr>
        <w:rFonts w:hint="default"/>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5" w15:restartNumberingAfterBreak="0">
    <w:nsid w:val="20EA6A46"/>
    <w:multiLevelType w:val="hybridMultilevel"/>
    <w:tmpl w:val="D5001D20"/>
    <w:lvl w:ilvl="0" w:tplc="80281122">
      <w:start w:val="1"/>
      <w:numFmt w:val="lowerLetter"/>
      <w:lvlText w:val="(%1)"/>
      <w:lvlJc w:val="left"/>
      <w:pPr>
        <w:ind w:left="1280" w:hanging="360"/>
      </w:pPr>
      <w:rPr>
        <w:rFonts w:hint="default"/>
      </w:rPr>
    </w:lvl>
    <w:lvl w:ilvl="1" w:tplc="0C09001B">
      <w:start w:val="1"/>
      <w:numFmt w:val="lowerRoman"/>
      <w:lvlText w:val="%2."/>
      <w:lvlJc w:val="right"/>
      <w:pPr>
        <w:ind w:left="2000" w:hanging="360"/>
      </w:pPr>
      <w:rPr>
        <w:rFonts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6" w15:restartNumberingAfterBreak="0">
    <w:nsid w:val="44A001B4"/>
    <w:multiLevelType w:val="hybridMultilevel"/>
    <w:tmpl w:val="4ECC36E4"/>
    <w:lvl w:ilvl="0" w:tplc="80281122">
      <w:start w:val="1"/>
      <w:numFmt w:val="lowerLetter"/>
      <w:lvlText w:val="(%1)"/>
      <w:lvlJc w:val="left"/>
      <w:pPr>
        <w:ind w:left="1280" w:hanging="360"/>
      </w:pPr>
      <w:rPr>
        <w:rFonts w:hint="default"/>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7" w15:restartNumberingAfterBreak="0">
    <w:nsid w:val="4862270C"/>
    <w:multiLevelType w:val="multilevel"/>
    <w:tmpl w:val="034244A2"/>
    <w:lvl w:ilvl="0">
      <w:start w:val="1"/>
      <w:numFmt w:val="decimal"/>
      <w:pStyle w:val="Heading1"/>
      <w:lvlText w:val="%1."/>
      <w:lvlJc w:val="left"/>
      <w:pPr>
        <w:ind w:left="360" w:hanging="360"/>
      </w:pPr>
      <w:rPr>
        <w:rFonts w:hint="default"/>
        <w:b/>
        <w:i w:val="0"/>
        <w:caps/>
        <w:sz w:val="22"/>
      </w:rPr>
    </w:lvl>
    <w:lvl w:ilvl="1">
      <w:start w:val="1"/>
      <w:numFmt w:val="decimal"/>
      <w:pStyle w:val="Heading2"/>
      <w:lvlText w:val="%1.%2."/>
      <w:lvlJc w:val="left"/>
      <w:pPr>
        <w:ind w:left="792" w:hanging="432"/>
      </w:pPr>
      <w:rPr>
        <w:rFonts w:hint="default"/>
        <w:b w:val="0"/>
        <w:caps w:val="0"/>
      </w:rPr>
    </w:lvl>
    <w:lvl w:ilvl="2">
      <w:start w:val="1"/>
      <w:numFmt w:val="lowerRoman"/>
      <w:lvlText w:val="%3."/>
      <w:lvlJc w:val="righ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3BB722F"/>
    <w:multiLevelType w:val="hybridMultilevel"/>
    <w:tmpl w:val="4ECC36E4"/>
    <w:lvl w:ilvl="0" w:tplc="80281122">
      <w:start w:val="1"/>
      <w:numFmt w:val="lowerLetter"/>
      <w:lvlText w:val="(%1)"/>
      <w:lvlJc w:val="left"/>
      <w:pPr>
        <w:ind w:left="1280" w:hanging="360"/>
      </w:pPr>
      <w:rPr>
        <w:rFonts w:hint="default"/>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9" w15:restartNumberingAfterBreak="0">
    <w:nsid w:val="57702E1F"/>
    <w:multiLevelType w:val="hybridMultilevel"/>
    <w:tmpl w:val="4ECC36E4"/>
    <w:lvl w:ilvl="0" w:tplc="80281122">
      <w:start w:val="1"/>
      <w:numFmt w:val="lowerLetter"/>
      <w:lvlText w:val="(%1)"/>
      <w:lvlJc w:val="left"/>
      <w:pPr>
        <w:ind w:left="1280" w:hanging="360"/>
      </w:pPr>
      <w:rPr>
        <w:rFonts w:hint="default"/>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10" w15:restartNumberingAfterBreak="0">
    <w:nsid w:val="625E7288"/>
    <w:multiLevelType w:val="hybridMultilevel"/>
    <w:tmpl w:val="4ECC36E4"/>
    <w:lvl w:ilvl="0" w:tplc="80281122">
      <w:start w:val="1"/>
      <w:numFmt w:val="lowerLetter"/>
      <w:lvlText w:val="(%1)"/>
      <w:lvlJc w:val="left"/>
      <w:pPr>
        <w:ind w:left="1280" w:hanging="360"/>
      </w:pPr>
      <w:rPr>
        <w:rFonts w:hint="default"/>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11" w15:restartNumberingAfterBreak="0">
    <w:nsid w:val="6467109A"/>
    <w:multiLevelType w:val="hybridMultilevel"/>
    <w:tmpl w:val="4ECC36E4"/>
    <w:lvl w:ilvl="0" w:tplc="80281122">
      <w:start w:val="1"/>
      <w:numFmt w:val="lowerLetter"/>
      <w:lvlText w:val="(%1)"/>
      <w:lvlJc w:val="left"/>
      <w:pPr>
        <w:ind w:left="1280" w:hanging="360"/>
      </w:pPr>
      <w:rPr>
        <w:rFonts w:hint="default"/>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12" w15:restartNumberingAfterBreak="0">
    <w:nsid w:val="7136670B"/>
    <w:multiLevelType w:val="hybridMultilevel"/>
    <w:tmpl w:val="187A6C9A"/>
    <w:lvl w:ilvl="0" w:tplc="A0BCBDE2">
      <w:start w:val="1"/>
      <w:numFmt w:val="lowerRoman"/>
      <w:lvlText w:val="(%1)"/>
      <w:lvlJc w:val="left"/>
      <w:pPr>
        <w:ind w:left="2000" w:hanging="720"/>
      </w:pPr>
      <w:rPr>
        <w:rFonts w:hint="default"/>
      </w:rPr>
    </w:lvl>
    <w:lvl w:ilvl="1" w:tplc="0C090019" w:tentative="1">
      <w:start w:val="1"/>
      <w:numFmt w:val="lowerLetter"/>
      <w:lvlText w:val="%2."/>
      <w:lvlJc w:val="left"/>
      <w:pPr>
        <w:ind w:left="2360" w:hanging="360"/>
      </w:pPr>
    </w:lvl>
    <w:lvl w:ilvl="2" w:tplc="0C09001B" w:tentative="1">
      <w:start w:val="1"/>
      <w:numFmt w:val="lowerRoman"/>
      <w:lvlText w:val="%3."/>
      <w:lvlJc w:val="right"/>
      <w:pPr>
        <w:ind w:left="3080" w:hanging="180"/>
      </w:pPr>
    </w:lvl>
    <w:lvl w:ilvl="3" w:tplc="0C09000F" w:tentative="1">
      <w:start w:val="1"/>
      <w:numFmt w:val="decimal"/>
      <w:lvlText w:val="%4."/>
      <w:lvlJc w:val="left"/>
      <w:pPr>
        <w:ind w:left="3800" w:hanging="360"/>
      </w:pPr>
    </w:lvl>
    <w:lvl w:ilvl="4" w:tplc="0C090019" w:tentative="1">
      <w:start w:val="1"/>
      <w:numFmt w:val="lowerLetter"/>
      <w:lvlText w:val="%5."/>
      <w:lvlJc w:val="left"/>
      <w:pPr>
        <w:ind w:left="4520" w:hanging="360"/>
      </w:pPr>
    </w:lvl>
    <w:lvl w:ilvl="5" w:tplc="0C09001B" w:tentative="1">
      <w:start w:val="1"/>
      <w:numFmt w:val="lowerRoman"/>
      <w:lvlText w:val="%6."/>
      <w:lvlJc w:val="right"/>
      <w:pPr>
        <w:ind w:left="5240" w:hanging="180"/>
      </w:pPr>
    </w:lvl>
    <w:lvl w:ilvl="6" w:tplc="0C09000F" w:tentative="1">
      <w:start w:val="1"/>
      <w:numFmt w:val="decimal"/>
      <w:lvlText w:val="%7."/>
      <w:lvlJc w:val="left"/>
      <w:pPr>
        <w:ind w:left="5960" w:hanging="360"/>
      </w:pPr>
    </w:lvl>
    <w:lvl w:ilvl="7" w:tplc="0C090019" w:tentative="1">
      <w:start w:val="1"/>
      <w:numFmt w:val="lowerLetter"/>
      <w:lvlText w:val="%8."/>
      <w:lvlJc w:val="left"/>
      <w:pPr>
        <w:ind w:left="6680" w:hanging="360"/>
      </w:pPr>
    </w:lvl>
    <w:lvl w:ilvl="8" w:tplc="0C09001B" w:tentative="1">
      <w:start w:val="1"/>
      <w:numFmt w:val="lowerRoman"/>
      <w:lvlText w:val="%9."/>
      <w:lvlJc w:val="right"/>
      <w:pPr>
        <w:ind w:left="7400" w:hanging="180"/>
      </w:pPr>
    </w:lvl>
  </w:abstractNum>
  <w:abstractNum w:abstractNumId="13" w15:restartNumberingAfterBreak="0">
    <w:nsid w:val="7B636849"/>
    <w:multiLevelType w:val="hybridMultilevel"/>
    <w:tmpl w:val="D5001D20"/>
    <w:lvl w:ilvl="0" w:tplc="80281122">
      <w:start w:val="1"/>
      <w:numFmt w:val="lowerLetter"/>
      <w:lvlText w:val="(%1)"/>
      <w:lvlJc w:val="left"/>
      <w:pPr>
        <w:ind w:left="1280" w:hanging="360"/>
      </w:pPr>
      <w:rPr>
        <w:rFonts w:hint="default"/>
      </w:rPr>
    </w:lvl>
    <w:lvl w:ilvl="1" w:tplc="0C09001B">
      <w:start w:val="1"/>
      <w:numFmt w:val="lowerRoman"/>
      <w:lvlText w:val="%2."/>
      <w:lvlJc w:val="right"/>
      <w:pPr>
        <w:ind w:left="2000" w:hanging="360"/>
      </w:pPr>
      <w:rPr>
        <w:rFonts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num w:numId="1" w16cid:durableId="1107509740">
    <w:abstractNumId w:val="7"/>
  </w:num>
  <w:num w:numId="2" w16cid:durableId="1183937916">
    <w:abstractNumId w:val="0"/>
  </w:num>
  <w:num w:numId="3" w16cid:durableId="317005381">
    <w:abstractNumId w:val="8"/>
  </w:num>
  <w:num w:numId="4" w16cid:durableId="1201547854">
    <w:abstractNumId w:val="9"/>
  </w:num>
  <w:num w:numId="5" w16cid:durableId="1718773179">
    <w:abstractNumId w:val="2"/>
  </w:num>
  <w:num w:numId="6" w16cid:durableId="2053647993">
    <w:abstractNumId w:val="5"/>
  </w:num>
  <w:num w:numId="7" w16cid:durableId="1552686517">
    <w:abstractNumId w:val="6"/>
  </w:num>
  <w:num w:numId="8" w16cid:durableId="538859331">
    <w:abstractNumId w:val="4"/>
  </w:num>
  <w:num w:numId="9" w16cid:durableId="803813875">
    <w:abstractNumId w:val="10"/>
  </w:num>
  <w:num w:numId="10" w16cid:durableId="304312724">
    <w:abstractNumId w:val="11"/>
  </w:num>
  <w:num w:numId="11" w16cid:durableId="231425918">
    <w:abstractNumId w:val="1"/>
  </w:num>
  <w:num w:numId="12" w16cid:durableId="442072287">
    <w:abstractNumId w:val="12"/>
  </w:num>
  <w:num w:numId="13" w16cid:durableId="1141191356">
    <w:abstractNumId w:val="13"/>
  </w:num>
  <w:num w:numId="14" w16cid:durableId="489370339">
    <w:abstractNumId w:val="0"/>
  </w:num>
  <w:num w:numId="15" w16cid:durableId="839540040">
    <w:abstractNumId w:val="0"/>
  </w:num>
  <w:num w:numId="16" w16cid:durableId="1565604707">
    <w:abstractNumId w:val="0"/>
  </w:num>
  <w:num w:numId="17" w16cid:durableId="698354674">
    <w:abstractNumId w:val="0"/>
  </w:num>
  <w:num w:numId="18" w16cid:durableId="1954314630">
    <w:abstractNumId w:val="0"/>
  </w:num>
  <w:num w:numId="19" w16cid:durableId="1433352698">
    <w:abstractNumId w:val="0"/>
  </w:num>
  <w:num w:numId="20" w16cid:durableId="114832171">
    <w:abstractNumId w:val="3"/>
  </w:num>
  <w:num w:numId="21" w16cid:durableId="131943171">
    <w:abstractNumId w:val="0"/>
  </w:num>
  <w:num w:numId="22" w16cid:durableId="206375690">
    <w:abstractNumId w:val="0"/>
  </w:num>
  <w:num w:numId="23" w16cid:durableId="1154761739">
    <w:abstractNumId w:val="0"/>
  </w:num>
  <w:num w:numId="24" w16cid:durableId="1458570969">
    <w:abstractNumId w:val="0"/>
  </w:num>
  <w:num w:numId="25" w16cid:durableId="1654412949">
    <w:abstractNumId w:val="0"/>
  </w:num>
  <w:num w:numId="26" w16cid:durableId="22902213">
    <w:abstractNumId w:val="0"/>
  </w:num>
  <w:num w:numId="27" w16cid:durableId="2019427039">
    <w:abstractNumId w:val="0"/>
  </w:num>
  <w:num w:numId="28" w16cid:durableId="782772444">
    <w:abstractNumId w:val="0"/>
  </w:num>
  <w:num w:numId="29" w16cid:durableId="890382304">
    <w:abstractNumId w:val="0"/>
  </w:num>
  <w:num w:numId="30" w16cid:durableId="964047509">
    <w:abstractNumId w:val="0"/>
  </w:num>
  <w:num w:numId="31" w16cid:durableId="1374843493">
    <w:abstractNumId w:val="0"/>
  </w:num>
  <w:num w:numId="32" w16cid:durableId="653148932">
    <w:abstractNumId w:val="0"/>
  </w:num>
  <w:num w:numId="33" w16cid:durableId="821460817">
    <w:abstractNumId w:val="0"/>
  </w:num>
  <w:num w:numId="34" w16cid:durableId="1026253897">
    <w:abstractNumId w:val="0"/>
  </w:num>
  <w:num w:numId="35" w16cid:durableId="1396975629">
    <w:abstractNumId w:val="0"/>
  </w:num>
  <w:num w:numId="36" w16cid:durableId="1292633800">
    <w:abstractNumId w:val="0"/>
  </w:num>
  <w:num w:numId="37" w16cid:durableId="99191379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BE5"/>
    <w:rsid w:val="00000894"/>
    <w:rsid w:val="00001799"/>
    <w:rsid w:val="000045B1"/>
    <w:rsid w:val="00006FFC"/>
    <w:rsid w:val="0001270B"/>
    <w:rsid w:val="000160DC"/>
    <w:rsid w:val="00016BE1"/>
    <w:rsid w:val="000226F8"/>
    <w:rsid w:val="00023BEB"/>
    <w:rsid w:val="00024320"/>
    <w:rsid w:val="00032675"/>
    <w:rsid w:val="00032AD3"/>
    <w:rsid w:val="00033721"/>
    <w:rsid w:val="0004099A"/>
    <w:rsid w:val="000420B1"/>
    <w:rsid w:val="000456E9"/>
    <w:rsid w:val="0004647F"/>
    <w:rsid w:val="00046E65"/>
    <w:rsid w:val="00047B83"/>
    <w:rsid w:val="000513E4"/>
    <w:rsid w:val="00051E0A"/>
    <w:rsid w:val="000528F7"/>
    <w:rsid w:val="00054658"/>
    <w:rsid w:val="0005566A"/>
    <w:rsid w:val="00055B99"/>
    <w:rsid w:val="00055F0B"/>
    <w:rsid w:val="00056658"/>
    <w:rsid w:val="0006173E"/>
    <w:rsid w:val="00062AEB"/>
    <w:rsid w:val="00062D2D"/>
    <w:rsid w:val="00070FF9"/>
    <w:rsid w:val="00074E5C"/>
    <w:rsid w:val="00076999"/>
    <w:rsid w:val="00076CAD"/>
    <w:rsid w:val="00077517"/>
    <w:rsid w:val="00081808"/>
    <w:rsid w:val="00083AB4"/>
    <w:rsid w:val="00085034"/>
    <w:rsid w:val="00087789"/>
    <w:rsid w:val="00094A76"/>
    <w:rsid w:val="000A4F64"/>
    <w:rsid w:val="000A74FC"/>
    <w:rsid w:val="000A7D42"/>
    <w:rsid w:val="000B2DCA"/>
    <w:rsid w:val="000B3142"/>
    <w:rsid w:val="000B59B5"/>
    <w:rsid w:val="000B59FA"/>
    <w:rsid w:val="000B751B"/>
    <w:rsid w:val="000C6B22"/>
    <w:rsid w:val="000D2164"/>
    <w:rsid w:val="000D5B9B"/>
    <w:rsid w:val="000D66DA"/>
    <w:rsid w:val="000D7EF0"/>
    <w:rsid w:val="000E1E3F"/>
    <w:rsid w:val="000E31F2"/>
    <w:rsid w:val="000E4ACB"/>
    <w:rsid w:val="000E5A9C"/>
    <w:rsid w:val="000E66A4"/>
    <w:rsid w:val="000F2E95"/>
    <w:rsid w:val="000F3E62"/>
    <w:rsid w:val="000F5703"/>
    <w:rsid w:val="000F6CF7"/>
    <w:rsid w:val="00101165"/>
    <w:rsid w:val="00104F37"/>
    <w:rsid w:val="0010766B"/>
    <w:rsid w:val="00113118"/>
    <w:rsid w:val="00114C7B"/>
    <w:rsid w:val="00120C1A"/>
    <w:rsid w:val="00121E62"/>
    <w:rsid w:val="00126C4F"/>
    <w:rsid w:val="001411DF"/>
    <w:rsid w:val="00144FE5"/>
    <w:rsid w:val="001470E9"/>
    <w:rsid w:val="001508C6"/>
    <w:rsid w:val="00152AE9"/>
    <w:rsid w:val="0015386E"/>
    <w:rsid w:val="0015431B"/>
    <w:rsid w:val="001568F0"/>
    <w:rsid w:val="001606F5"/>
    <w:rsid w:val="00162E3E"/>
    <w:rsid w:val="00162F3F"/>
    <w:rsid w:val="00167BB0"/>
    <w:rsid w:val="001912DF"/>
    <w:rsid w:val="001915CE"/>
    <w:rsid w:val="00192453"/>
    <w:rsid w:val="00196BFB"/>
    <w:rsid w:val="001A7D01"/>
    <w:rsid w:val="001C0A5A"/>
    <w:rsid w:val="001C5AD6"/>
    <w:rsid w:val="001D07C4"/>
    <w:rsid w:val="001D0BD2"/>
    <w:rsid w:val="001D329C"/>
    <w:rsid w:val="001D63A1"/>
    <w:rsid w:val="001D66BC"/>
    <w:rsid w:val="001E1488"/>
    <w:rsid w:val="001E4941"/>
    <w:rsid w:val="001E4A63"/>
    <w:rsid w:val="001E6E54"/>
    <w:rsid w:val="001F00BF"/>
    <w:rsid w:val="001F00F6"/>
    <w:rsid w:val="001F2029"/>
    <w:rsid w:val="001F2161"/>
    <w:rsid w:val="00207DF4"/>
    <w:rsid w:val="0021156D"/>
    <w:rsid w:val="002145EA"/>
    <w:rsid w:val="00221A0B"/>
    <w:rsid w:val="00221BC8"/>
    <w:rsid w:val="002233C6"/>
    <w:rsid w:val="00225BD8"/>
    <w:rsid w:val="00226431"/>
    <w:rsid w:val="00226CB3"/>
    <w:rsid w:val="00232898"/>
    <w:rsid w:val="002363F2"/>
    <w:rsid w:val="002414D4"/>
    <w:rsid w:val="0024268C"/>
    <w:rsid w:val="00242D90"/>
    <w:rsid w:val="002458B4"/>
    <w:rsid w:val="002461BC"/>
    <w:rsid w:val="00254CBE"/>
    <w:rsid w:val="00256BD0"/>
    <w:rsid w:val="00256CCA"/>
    <w:rsid w:val="00256FF1"/>
    <w:rsid w:val="00264B7F"/>
    <w:rsid w:val="002669E9"/>
    <w:rsid w:val="00267833"/>
    <w:rsid w:val="00271DD6"/>
    <w:rsid w:val="00272925"/>
    <w:rsid w:val="002800CD"/>
    <w:rsid w:val="00282889"/>
    <w:rsid w:val="00285FEA"/>
    <w:rsid w:val="002929F9"/>
    <w:rsid w:val="002947B2"/>
    <w:rsid w:val="0029596F"/>
    <w:rsid w:val="002A67F3"/>
    <w:rsid w:val="002B0D09"/>
    <w:rsid w:val="002B3445"/>
    <w:rsid w:val="002B3AF3"/>
    <w:rsid w:val="002B3CB6"/>
    <w:rsid w:val="002B6C7F"/>
    <w:rsid w:val="002C1A13"/>
    <w:rsid w:val="002C2384"/>
    <w:rsid w:val="002C73EC"/>
    <w:rsid w:val="002D40DB"/>
    <w:rsid w:val="002D4DD6"/>
    <w:rsid w:val="002D572D"/>
    <w:rsid w:val="002D6A40"/>
    <w:rsid w:val="002E4B4B"/>
    <w:rsid w:val="002F6EDD"/>
    <w:rsid w:val="003002BE"/>
    <w:rsid w:val="00300B4B"/>
    <w:rsid w:val="00302BFA"/>
    <w:rsid w:val="00314095"/>
    <w:rsid w:val="003153F7"/>
    <w:rsid w:val="00321CDB"/>
    <w:rsid w:val="003305DF"/>
    <w:rsid w:val="003349ED"/>
    <w:rsid w:val="00335383"/>
    <w:rsid w:val="00335CAF"/>
    <w:rsid w:val="00335F4A"/>
    <w:rsid w:val="00337542"/>
    <w:rsid w:val="00337992"/>
    <w:rsid w:val="003408E9"/>
    <w:rsid w:val="00340905"/>
    <w:rsid w:val="003409DC"/>
    <w:rsid w:val="00340E27"/>
    <w:rsid w:val="00341D0C"/>
    <w:rsid w:val="00343635"/>
    <w:rsid w:val="003440BB"/>
    <w:rsid w:val="00350803"/>
    <w:rsid w:val="00363770"/>
    <w:rsid w:val="00365A54"/>
    <w:rsid w:val="003660BB"/>
    <w:rsid w:val="003668A0"/>
    <w:rsid w:val="00366F82"/>
    <w:rsid w:val="00367A45"/>
    <w:rsid w:val="00383E71"/>
    <w:rsid w:val="003845BB"/>
    <w:rsid w:val="00387B38"/>
    <w:rsid w:val="00390DF6"/>
    <w:rsid w:val="00391E5D"/>
    <w:rsid w:val="00394D92"/>
    <w:rsid w:val="003A07D6"/>
    <w:rsid w:val="003A07FC"/>
    <w:rsid w:val="003A6C82"/>
    <w:rsid w:val="003B367F"/>
    <w:rsid w:val="003C1352"/>
    <w:rsid w:val="003D1C8D"/>
    <w:rsid w:val="003D219E"/>
    <w:rsid w:val="003D55A0"/>
    <w:rsid w:val="003D7DF7"/>
    <w:rsid w:val="003E0389"/>
    <w:rsid w:val="003E068C"/>
    <w:rsid w:val="003E418C"/>
    <w:rsid w:val="003E4C55"/>
    <w:rsid w:val="003E4E65"/>
    <w:rsid w:val="003F1D71"/>
    <w:rsid w:val="003F2405"/>
    <w:rsid w:val="003F399C"/>
    <w:rsid w:val="003F443B"/>
    <w:rsid w:val="003F4E1E"/>
    <w:rsid w:val="003F6030"/>
    <w:rsid w:val="004027C8"/>
    <w:rsid w:val="004051C3"/>
    <w:rsid w:val="004061DC"/>
    <w:rsid w:val="00407CC8"/>
    <w:rsid w:val="00412714"/>
    <w:rsid w:val="0042241D"/>
    <w:rsid w:val="00423C93"/>
    <w:rsid w:val="0042636E"/>
    <w:rsid w:val="0043264B"/>
    <w:rsid w:val="004326B7"/>
    <w:rsid w:val="00432873"/>
    <w:rsid w:val="00432D89"/>
    <w:rsid w:val="00432DFA"/>
    <w:rsid w:val="0043529D"/>
    <w:rsid w:val="00436B03"/>
    <w:rsid w:val="00444868"/>
    <w:rsid w:val="00445C79"/>
    <w:rsid w:val="004475BF"/>
    <w:rsid w:val="00452AB2"/>
    <w:rsid w:val="00452F1F"/>
    <w:rsid w:val="00453015"/>
    <w:rsid w:val="004530AB"/>
    <w:rsid w:val="00456CE5"/>
    <w:rsid w:val="004578C7"/>
    <w:rsid w:val="004667D3"/>
    <w:rsid w:val="0046706F"/>
    <w:rsid w:val="00471466"/>
    <w:rsid w:val="00477EC2"/>
    <w:rsid w:val="00480544"/>
    <w:rsid w:val="00481AB4"/>
    <w:rsid w:val="00482A45"/>
    <w:rsid w:val="00482CAC"/>
    <w:rsid w:val="0048703C"/>
    <w:rsid w:val="004901A4"/>
    <w:rsid w:val="00491193"/>
    <w:rsid w:val="00491E25"/>
    <w:rsid w:val="00493E77"/>
    <w:rsid w:val="00496E98"/>
    <w:rsid w:val="004970CF"/>
    <w:rsid w:val="004A426D"/>
    <w:rsid w:val="004A4A59"/>
    <w:rsid w:val="004A4FB5"/>
    <w:rsid w:val="004A59BD"/>
    <w:rsid w:val="004A60AE"/>
    <w:rsid w:val="004A7B95"/>
    <w:rsid w:val="004B0998"/>
    <w:rsid w:val="004B0AE1"/>
    <w:rsid w:val="004B2470"/>
    <w:rsid w:val="004B7271"/>
    <w:rsid w:val="004C0164"/>
    <w:rsid w:val="004C2503"/>
    <w:rsid w:val="004C3144"/>
    <w:rsid w:val="004C6A47"/>
    <w:rsid w:val="004D0091"/>
    <w:rsid w:val="004D4402"/>
    <w:rsid w:val="004D6381"/>
    <w:rsid w:val="004D6929"/>
    <w:rsid w:val="004E12C8"/>
    <w:rsid w:val="004E13C0"/>
    <w:rsid w:val="004E3849"/>
    <w:rsid w:val="004E3D03"/>
    <w:rsid w:val="004E77C5"/>
    <w:rsid w:val="004F1487"/>
    <w:rsid w:val="004F1CC4"/>
    <w:rsid w:val="004F387A"/>
    <w:rsid w:val="004F4C68"/>
    <w:rsid w:val="004F625B"/>
    <w:rsid w:val="004F652E"/>
    <w:rsid w:val="00501ADB"/>
    <w:rsid w:val="0050341E"/>
    <w:rsid w:val="00504371"/>
    <w:rsid w:val="005070B6"/>
    <w:rsid w:val="0051019E"/>
    <w:rsid w:val="00510234"/>
    <w:rsid w:val="005104C8"/>
    <w:rsid w:val="00515B96"/>
    <w:rsid w:val="00525602"/>
    <w:rsid w:val="00526006"/>
    <w:rsid w:val="00531E01"/>
    <w:rsid w:val="0053205C"/>
    <w:rsid w:val="00534385"/>
    <w:rsid w:val="00537389"/>
    <w:rsid w:val="00541B11"/>
    <w:rsid w:val="00541D9D"/>
    <w:rsid w:val="005445E7"/>
    <w:rsid w:val="00552945"/>
    <w:rsid w:val="00554A5C"/>
    <w:rsid w:val="00556F34"/>
    <w:rsid w:val="00562AF2"/>
    <w:rsid w:val="00563B25"/>
    <w:rsid w:val="00564404"/>
    <w:rsid w:val="00567DFD"/>
    <w:rsid w:val="00570757"/>
    <w:rsid w:val="00571C96"/>
    <w:rsid w:val="005724F3"/>
    <w:rsid w:val="0057270F"/>
    <w:rsid w:val="005761F3"/>
    <w:rsid w:val="0057625D"/>
    <w:rsid w:val="0057786F"/>
    <w:rsid w:val="00577C4C"/>
    <w:rsid w:val="00580AED"/>
    <w:rsid w:val="005922C1"/>
    <w:rsid w:val="00593857"/>
    <w:rsid w:val="00593D9C"/>
    <w:rsid w:val="005950F6"/>
    <w:rsid w:val="00596199"/>
    <w:rsid w:val="005A16E6"/>
    <w:rsid w:val="005A4500"/>
    <w:rsid w:val="005A4DF3"/>
    <w:rsid w:val="005B0EB4"/>
    <w:rsid w:val="005B36E2"/>
    <w:rsid w:val="005B704D"/>
    <w:rsid w:val="005C0E56"/>
    <w:rsid w:val="005C173E"/>
    <w:rsid w:val="005C45F6"/>
    <w:rsid w:val="005C5A3E"/>
    <w:rsid w:val="005D43CB"/>
    <w:rsid w:val="005D4B78"/>
    <w:rsid w:val="005D7DAF"/>
    <w:rsid w:val="005E2824"/>
    <w:rsid w:val="005E6D22"/>
    <w:rsid w:val="005F1DDD"/>
    <w:rsid w:val="005F2CDD"/>
    <w:rsid w:val="005F36FA"/>
    <w:rsid w:val="005F384A"/>
    <w:rsid w:val="005F38AD"/>
    <w:rsid w:val="005F45D3"/>
    <w:rsid w:val="005F4819"/>
    <w:rsid w:val="005F58FD"/>
    <w:rsid w:val="005F6510"/>
    <w:rsid w:val="00611049"/>
    <w:rsid w:val="00622B8A"/>
    <w:rsid w:val="00624BA3"/>
    <w:rsid w:val="00626842"/>
    <w:rsid w:val="00630613"/>
    <w:rsid w:val="00636B45"/>
    <w:rsid w:val="00637B8F"/>
    <w:rsid w:val="00642A6A"/>
    <w:rsid w:val="0064633F"/>
    <w:rsid w:val="00647A51"/>
    <w:rsid w:val="00651A8F"/>
    <w:rsid w:val="00657510"/>
    <w:rsid w:val="00657D1E"/>
    <w:rsid w:val="00662E87"/>
    <w:rsid w:val="00663B41"/>
    <w:rsid w:val="006656FD"/>
    <w:rsid w:val="00670C73"/>
    <w:rsid w:val="006728FA"/>
    <w:rsid w:val="00673210"/>
    <w:rsid w:val="006735B5"/>
    <w:rsid w:val="00675F98"/>
    <w:rsid w:val="006766DE"/>
    <w:rsid w:val="00677B24"/>
    <w:rsid w:val="00677C90"/>
    <w:rsid w:val="00682F36"/>
    <w:rsid w:val="00684753"/>
    <w:rsid w:val="006907DD"/>
    <w:rsid w:val="006911B6"/>
    <w:rsid w:val="00696572"/>
    <w:rsid w:val="006A03A5"/>
    <w:rsid w:val="006A0FD4"/>
    <w:rsid w:val="006A2000"/>
    <w:rsid w:val="006A58F7"/>
    <w:rsid w:val="006B31D5"/>
    <w:rsid w:val="006B3F14"/>
    <w:rsid w:val="006B5227"/>
    <w:rsid w:val="006B6FA1"/>
    <w:rsid w:val="006B772C"/>
    <w:rsid w:val="006C064E"/>
    <w:rsid w:val="006C31F7"/>
    <w:rsid w:val="006C384B"/>
    <w:rsid w:val="006C542B"/>
    <w:rsid w:val="006D104A"/>
    <w:rsid w:val="006E42D4"/>
    <w:rsid w:val="006E5732"/>
    <w:rsid w:val="006E756C"/>
    <w:rsid w:val="006E7AAA"/>
    <w:rsid w:val="006F0E5C"/>
    <w:rsid w:val="006F2C58"/>
    <w:rsid w:val="006F3124"/>
    <w:rsid w:val="006F4609"/>
    <w:rsid w:val="006F5613"/>
    <w:rsid w:val="006F5D5A"/>
    <w:rsid w:val="007070AD"/>
    <w:rsid w:val="00707A80"/>
    <w:rsid w:val="007100E6"/>
    <w:rsid w:val="00712982"/>
    <w:rsid w:val="00721641"/>
    <w:rsid w:val="00730140"/>
    <w:rsid w:val="00731E1C"/>
    <w:rsid w:val="00732343"/>
    <w:rsid w:val="00735F53"/>
    <w:rsid w:val="007408DF"/>
    <w:rsid w:val="00740E26"/>
    <w:rsid w:val="00741015"/>
    <w:rsid w:val="00742D03"/>
    <w:rsid w:val="00745490"/>
    <w:rsid w:val="007467BD"/>
    <w:rsid w:val="0075099D"/>
    <w:rsid w:val="0075289C"/>
    <w:rsid w:val="00753F13"/>
    <w:rsid w:val="007615FF"/>
    <w:rsid w:val="0077321A"/>
    <w:rsid w:val="00773ADB"/>
    <w:rsid w:val="00773C07"/>
    <w:rsid w:val="00777318"/>
    <w:rsid w:val="007809BE"/>
    <w:rsid w:val="007854BF"/>
    <w:rsid w:val="0078589F"/>
    <w:rsid w:val="00785CE7"/>
    <w:rsid w:val="0078713B"/>
    <w:rsid w:val="007913E2"/>
    <w:rsid w:val="00791643"/>
    <w:rsid w:val="007920BC"/>
    <w:rsid w:val="007952BF"/>
    <w:rsid w:val="00797AD8"/>
    <w:rsid w:val="007A0F55"/>
    <w:rsid w:val="007A4324"/>
    <w:rsid w:val="007B028C"/>
    <w:rsid w:val="007B1A66"/>
    <w:rsid w:val="007B4A64"/>
    <w:rsid w:val="007B7A05"/>
    <w:rsid w:val="007C1187"/>
    <w:rsid w:val="007C2CB3"/>
    <w:rsid w:val="007C3426"/>
    <w:rsid w:val="007C36D0"/>
    <w:rsid w:val="007C3EBA"/>
    <w:rsid w:val="007C484B"/>
    <w:rsid w:val="007C755E"/>
    <w:rsid w:val="007D3E0D"/>
    <w:rsid w:val="007E4209"/>
    <w:rsid w:val="007E64C5"/>
    <w:rsid w:val="007F02B5"/>
    <w:rsid w:val="007F2A14"/>
    <w:rsid w:val="007F3218"/>
    <w:rsid w:val="007F589A"/>
    <w:rsid w:val="00800996"/>
    <w:rsid w:val="00804681"/>
    <w:rsid w:val="00805424"/>
    <w:rsid w:val="0081145B"/>
    <w:rsid w:val="0081504B"/>
    <w:rsid w:val="00817E21"/>
    <w:rsid w:val="00821405"/>
    <w:rsid w:val="00822828"/>
    <w:rsid w:val="008249BC"/>
    <w:rsid w:val="00824D6D"/>
    <w:rsid w:val="00825160"/>
    <w:rsid w:val="008307AD"/>
    <w:rsid w:val="00831875"/>
    <w:rsid w:val="00831A37"/>
    <w:rsid w:val="008333B6"/>
    <w:rsid w:val="00833829"/>
    <w:rsid w:val="00834D89"/>
    <w:rsid w:val="00840669"/>
    <w:rsid w:val="00841446"/>
    <w:rsid w:val="00841651"/>
    <w:rsid w:val="00845948"/>
    <w:rsid w:val="00850447"/>
    <w:rsid w:val="00853BAC"/>
    <w:rsid w:val="008547EB"/>
    <w:rsid w:val="0085557D"/>
    <w:rsid w:val="0085625A"/>
    <w:rsid w:val="0085773E"/>
    <w:rsid w:val="0086169D"/>
    <w:rsid w:val="00872803"/>
    <w:rsid w:val="00875C23"/>
    <w:rsid w:val="00882C58"/>
    <w:rsid w:val="008878B9"/>
    <w:rsid w:val="008908AD"/>
    <w:rsid w:val="0089125D"/>
    <w:rsid w:val="00893982"/>
    <w:rsid w:val="008A7D52"/>
    <w:rsid w:val="008B1178"/>
    <w:rsid w:val="008B2903"/>
    <w:rsid w:val="008B7B1B"/>
    <w:rsid w:val="008B7C92"/>
    <w:rsid w:val="008C06EF"/>
    <w:rsid w:val="008C1D00"/>
    <w:rsid w:val="008C23BB"/>
    <w:rsid w:val="008C2E33"/>
    <w:rsid w:val="008C359E"/>
    <w:rsid w:val="008C7188"/>
    <w:rsid w:val="008C7A01"/>
    <w:rsid w:val="008D796E"/>
    <w:rsid w:val="008E7B5B"/>
    <w:rsid w:val="008F5290"/>
    <w:rsid w:val="00900879"/>
    <w:rsid w:val="00902741"/>
    <w:rsid w:val="00902BCE"/>
    <w:rsid w:val="00903164"/>
    <w:rsid w:val="00903E93"/>
    <w:rsid w:val="00905028"/>
    <w:rsid w:val="00905E26"/>
    <w:rsid w:val="00910A29"/>
    <w:rsid w:val="00911D79"/>
    <w:rsid w:val="00916A19"/>
    <w:rsid w:val="00923E77"/>
    <w:rsid w:val="00924F85"/>
    <w:rsid w:val="00925747"/>
    <w:rsid w:val="009358EE"/>
    <w:rsid w:val="00936DC0"/>
    <w:rsid w:val="00941267"/>
    <w:rsid w:val="009466F5"/>
    <w:rsid w:val="009506B6"/>
    <w:rsid w:val="0095333B"/>
    <w:rsid w:val="00954966"/>
    <w:rsid w:val="00956442"/>
    <w:rsid w:val="009570F1"/>
    <w:rsid w:val="00972044"/>
    <w:rsid w:val="009721C4"/>
    <w:rsid w:val="0097676C"/>
    <w:rsid w:val="00976E46"/>
    <w:rsid w:val="00977836"/>
    <w:rsid w:val="00980BCF"/>
    <w:rsid w:val="00981A25"/>
    <w:rsid w:val="00981A5A"/>
    <w:rsid w:val="00982886"/>
    <w:rsid w:val="00985D24"/>
    <w:rsid w:val="009904C2"/>
    <w:rsid w:val="00992900"/>
    <w:rsid w:val="00995A64"/>
    <w:rsid w:val="00997654"/>
    <w:rsid w:val="009A0024"/>
    <w:rsid w:val="009A72BF"/>
    <w:rsid w:val="009A7BBF"/>
    <w:rsid w:val="009B0E96"/>
    <w:rsid w:val="009B1DF7"/>
    <w:rsid w:val="009C03E5"/>
    <w:rsid w:val="009D1332"/>
    <w:rsid w:val="009D134B"/>
    <w:rsid w:val="009D391D"/>
    <w:rsid w:val="009D46A5"/>
    <w:rsid w:val="009D5816"/>
    <w:rsid w:val="009E13F9"/>
    <w:rsid w:val="009E2D81"/>
    <w:rsid w:val="009E5110"/>
    <w:rsid w:val="009F1B7A"/>
    <w:rsid w:val="009F31CB"/>
    <w:rsid w:val="009F5747"/>
    <w:rsid w:val="009F6E62"/>
    <w:rsid w:val="00A02298"/>
    <w:rsid w:val="00A02FC9"/>
    <w:rsid w:val="00A03D0F"/>
    <w:rsid w:val="00A045F2"/>
    <w:rsid w:val="00A04E85"/>
    <w:rsid w:val="00A050C3"/>
    <w:rsid w:val="00A07DCE"/>
    <w:rsid w:val="00A1037E"/>
    <w:rsid w:val="00A127A3"/>
    <w:rsid w:val="00A13DC0"/>
    <w:rsid w:val="00A15911"/>
    <w:rsid w:val="00A202D4"/>
    <w:rsid w:val="00A22355"/>
    <w:rsid w:val="00A24C1F"/>
    <w:rsid w:val="00A270F9"/>
    <w:rsid w:val="00A306D8"/>
    <w:rsid w:val="00A308F5"/>
    <w:rsid w:val="00A310C7"/>
    <w:rsid w:val="00A334EF"/>
    <w:rsid w:val="00A33EB0"/>
    <w:rsid w:val="00A40E74"/>
    <w:rsid w:val="00A471C2"/>
    <w:rsid w:val="00A50BE5"/>
    <w:rsid w:val="00A5275F"/>
    <w:rsid w:val="00A5352D"/>
    <w:rsid w:val="00A55681"/>
    <w:rsid w:val="00A55698"/>
    <w:rsid w:val="00A57533"/>
    <w:rsid w:val="00A73C6A"/>
    <w:rsid w:val="00A742DC"/>
    <w:rsid w:val="00A75F3B"/>
    <w:rsid w:val="00A764F1"/>
    <w:rsid w:val="00AA47A8"/>
    <w:rsid w:val="00AA61B5"/>
    <w:rsid w:val="00AA6E1E"/>
    <w:rsid w:val="00AA6E76"/>
    <w:rsid w:val="00AB09C3"/>
    <w:rsid w:val="00AB0E76"/>
    <w:rsid w:val="00AB3DD9"/>
    <w:rsid w:val="00AB5869"/>
    <w:rsid w:val="00AB644D"/>
    <w:rsid w:val="00AB6B50"/>
    <w:rsid w:val="00AB7567"/>
    <w:rsid w:val="00AC15A1"/>
    <w:rsid w:val="00AC7991"/>
    <w:rsid w:val="00AD078E"/>
    <w:rsid w:val="00AD07C4"/>
    <w:rsid w:val="00AD22EB"/>
    <w:rsid w:val="00AE0412"/>
    <w:rsid w:val="00AE2950"/>
    <w:rsid w:val="00AE4A87"/>
    <w:rsid w:val="00AE5983"/>
    <w:rsid w:val="00AE623D"/>
    <w:rsid w:val="00AF3154"/>
    <w:rsid w:val="00AF4B86"/>
    <w:rsid w:val="00B0327E"/>
    <w:rsid w:val="00B04F85"/>
    <w:rsid w:val="00B1028F"/>
    <w:rsid w:val="00B122CC"/>
    <w:rsid w:val="00B2482D"/>
    <w:rsid w:val="00B27271"/>
    <w:rsid w:val="00B3134E"/>
    <w:rsid w:val="00B31F90"/>
    <w:rsid w:val="00B3223E"/>
    <w:rsid w:val="00B4165C"/>
    <w:rsid w:val="00B44D7B"/>
    <w:rsid w:val="00B46C5C"/>
    <w:rsid w:val="00B523AF"/>
    <w:rsid w:val="00B562A6"/>
    <w:rsid w:val="00B567B1"/>
    <w:rsid w:val="00B60459"/>
    <w:rsid w:val="00B64E7C"/>
    <w:rsid w:val="00B673F9"/>
    <w:rsid w:val="00B67494"/>
    <w:rsid w:val="00B705EA"/>
    <w:rsid w:val="00B75EBF"/>
    <w:rsid w:val="00B77FA6"/>
    <w:rsid w:val="00B828BB"/>
    <w:rsid w:val="00B8630F"/>
    <w:rsid w:val="00B86731"/>
    <w:rsid w:val="00B87618"/>
    <w:rsid w:val="00B92855"/>
    <w:rsid w:val="00B969F7"/>
    <w:rsid w:val="00BA0A39"/>
    <w:rsid w:val="00BA1C87"/>
    <w:rsid w:val="00BA5C7C"/>
    <w:rsid w:val="00BB0740"/>
    <w:rsid w:val="00BB3196"/>
    <w:rsid w:val="00BB4AC4"/>
    <w:rsid w:val="00BC10AC"/>
    <w:rsid w:val="00BC5195"/>
    <w:rsid w:val="00BC539D"/>
    <w:rsid w:val="00BC69BB"/>
    <w:rsid w:val="00BC7259"/>
    <w:rsid w:val="00BC7952"/>
    <w:rsid w:val="00BD4063"/>
    <w:rsid w:val="00BD57F6"/>
    <w:rsid w:val="00BE1B66"/>
    <w:rsid w:val="00BE4706"/>
    <w:rsid w:val="00BE49D5"/>
    <w:rsid w:val="00BE6190"/>
    <w:rsid w:val="00BE6972"/>
    <w:rsid w:val="00BE72AF"/>
    <w:rsid w:val="00BF111D"/>
    <w:rsid w:val="00BF3531"/>
    <w:rsid w:val="00BF3929"/>
    <w:rsid w:val="00BF4065"/>
    <w:rsid w:val="00BF7962"/>
    <w:rsid w:val="00C01054"/>
    <w:rsid w:val="00C019AF"/>
    <w:rsid w:val="00C03B88"/>
    <w:rsid w:val="00C04C59"/>
    <w:rsid w:val="00C056DF"/>
    <w:rsid w:val="00C06758"/>
    <w:rsid w:val="00C179B1"/>
    <w:rsid w:val="00C21C2C"/>
    <w:rsid w:val="00C24D3F"/>
    <w:rsid w:val="00C25E8B"/>
    <w:rsid w:val="00C26C84"/>
    <w:rsid w:val="00C27904"/>
    <w:rsid w:val="00C348C6"/>
    <w:rsid w:val="00C3576B"/>
    <w:rsid w:val="00C3583F"/>
    <w:rsid w:val="00C37878"/>
    <w:rsid w:val="00C42263"/>
    <w:rsid w:val="00C4766F"/>
    <w:rsid w:val="00C505C9"/>
    <w:rsid w:val="00C5611E"/>
    <w:rsid w:val="00C622E1"/>
    <w:rsid w:val="00C65E30"/>
    <w:rsid w:val="00C663B2"/>
    <w:rsid w:val="00C6675F"/>
    <w:rsid w:val="00C670F7"/>
    <w:rsid w:val="00C67494"/>
    <w:rsid w:val="00C72D2E"/>
    <w:rsid w:val="00C73AEE"/>
    <w:rsid w:val="00C764CF"/>
    <w:rsid w:val="00C86A35"/>
    <w:rsid w:val="00C91E4D"/>
    <w:rsid w:val="00C94306"/>
    <w:rsid w:val="00C976BA"/>
    <w:rsid w:val="00CA36EA"/>
    <w:rsid w:val="00CA3C7C"/>
    <w:rsid w:val="00CA45EC"/>
    <w:rsid w:val="00CA52F3"/>
    <w:rsid w:val="00CA7F4A"/>
    <w:rsid w:val="00CB1AFE"/>
    <w:rsid w:val="00CB46D4"/>
    <w:rsid w:val="00CB5B2D"/>
    <w:rsid w:val="00CB65BC"/>
    <w:rsid w:val="00CB6F5B"/>
    <w:rsid w:val="00CC2444"/>
    <w:rsid w:val="00CC2462"/>
    <w:rsid w:val="00CC6AB6"/>
    <w:rsid w:val="00CD1F24"/>
    <w:rsid w:val="00CD28A0"/>
    <w:rsid w:val="00CD450C"/>
    <w:rsid w:val="00CD5050"/>
    <w:rsid w:val="00CD519E"/>
    <w:rsid w:val="00CE7C6C"/>
    <w:rsid w:val="00CF0F61"/>
    <w:rsid w:val="00CF3C57"/>
    <w:rsid w:val="00CF6B81"/>
    <w:rsid w:val="00D0063F"/>
    <w:rsid w:val="00D010E8"/>
    <w:rsid w:val="00D01843"/>
    <w:rsid w:val="00D02088"/>
    <w:rsid w:val="00D06048"/>
    <w:rsid w:val="00D07EAF"/>
    <w:rsid w:val="00D12305"/>
    <w:rsid w:val="00D12B19"/>
    <w:rsid w:val="00D138A3"/>
    <w:rsid w:val="00D13ED7"/>
    <w:rsid w:val="00D14F11"/>
    <w:rsid w:val="00D17239"/>
    <w:rsid w:val="00D23D61"/>
    <w:rsid w:val="00D259C6"/>
    <w:rsid w:val="00D26FFA"/>
    <w:rsid w:val="00D301D7"/>
    <w:rsid w:val="00D30475"/>
    <w:rsid w:val="00D36857"/>
    <w:rsid w:val="00D406D3"/>
    <w:rsid w:val="00D4264D"/>
    <w:rsid w:val="00D42A84"/>
    <w:rsid w:val="00D43696"/>
    <w:rsid w:val="00D443E9"/>
    <w:rsid w:val="00D502C9"/>
    <w:rsid w:val="00D60B79"/>
    <w:rsid w:val="00D66012"/>
    <w:rsid w:val="00D66C14"/>
    <w:rsid w:val="00D7182E"/>
    <w:rsid w:val="00D739F8"/>
    <w:rsid w:val="00D73F44"/>
    <w:rsid w:val="00D757C6"/>
    <w:rsid w:val="00D8047D"/>
    <w:rsid w:val="00D82377"/>
    <w:rsid w:val="00D82533"/>
    <w:rsid w:val="00D82A52"/>
    <w:rsid w:val="00D90A03"/>
    <w:rsid w:val="00D934C5"/>
    <w:rsid w:val="00D936D9"/>
    <w:rsid w:val="00D94CAF"/>
    <w:rsid w:val="00D965FC"/>
    <w:rsid w:val="00DA06B7"/>
    <w:rsid w:val="00DA370D"/>
    <w:rsid w:val="00DA6E3C"/>
    <w:rsid w:val="00DA6FEB"/>
    <w:rsid w:val="00DA7A8E"/>
    <w:rsid w:val="00DB5C38"/>
    <w:rsid w:val="00DC0FDC"/>
    <w:rsid w:val="00DC2353"/>
    <w:rsid w:val="00DC4465"/>
    <w:rsid w:val="00DC5A46"/>
    <w:rsid w:val="00DD76A6"/>
    <w:rsid w:val="00DE0912"/>
    <w:rsid w:val="00DE54D8"/>
    <w:rsid w:val="00DE6625"/>
    <w:rsid w:val="00DF0382"/>
    <w:rsid w:val="00DF0952"/>
    <w:rsid w:val="00DF16E5"/>
    <w:rsid w:val="00DF309E"/>
    <w:rsid w:val="00DF3548"/>
    <w:rsid w:val="00DF56BF"/>
    <w:rsid w:val="00DF7665"/>
    <w:rsid w:val="00DF7B6B"/>
    <w:rsid w:val="00DF7F76"/>
    <w:rsid w:val="00E013AE"/>
    <w:rsid w:val="00E03437"/>
    <w:rsid w:val="00E06A1C"/>
    <w:rsid w:val="00E076EA"/>
    <w:rsid w:val="00E1027F"/>
    <w:rsid w:val="00E10F50"/>
    <w:rsid w:val="00E21275"/>
    <w:rsid w:val="00E224CE"/>
    <w:rsid w:val="00E31BE2"/>
    <w:rsid w:val="00E35847"/>
    <w:rsid w:val="00E35C75"/>
    <w:rsid w:val="00E35CE2"/>
    <w:rsid w:val="00E378CB"/>
    <w:rsid w:val="00E4060C"/>
    <w:rsid w:val="00E40A62"/>
    <w:rsid w:val="00E41D77"/>
    <w:rsid w:val="00E4373A"/>
    <w:rsid w:val="00E43AD3"/>
    <w:rsid w:val="00E44917"/>
    <w:rsid w:val="00E45859"/>
    <w:rsid w:val="00E47F53"/>
    <w:rsid w:val="00E50396"/>
    <w:rsid w:val="00E51DBF"/>
    <w:rsid w:val="00E53A5A"/>
    <w:rsid w:val="00E55DEA"/>
    <w:rsid w:val="00E561C4"/>
    <w:rsid w:val="00E571C8"/>
    <w:rsid w:val="00E626A9"/>
    <w:rsid w:val="00E66329"/>
    <w:rsid w:val="00E702E0"/>
    <w:rsid w:val="00E71801"/>
    <w:rsid w:val="00E71B3C"/>
    <w:rsid w:val="00E778A7"/>
    <w:rsid w:val="00E80105"/>
    <w:rsid w:val="00E85543"/>
    <w:rsid w:val="00E879DC"/>
    <w:rsid w:val="00E93293"/>
    <w:rsid w:val="00E93CF6"/>
    <w:rsid w:val="00E967AC"/>
    <w:rsid w:val="00E978C0"/>
    <w:rsid w:val="00E978D6"/>
    <w:rsid w:val="00EA2EAB"/>
    <w:rsid w:val="00EA3A85"/>
    <w:rsid w:val="00EA664B"/>
    <w:rsid w:val="00EA7D9F"/>
    <w:rsid w:val="00EB0D17"/>
    <w:rsid w:val="00EB49EB"/>
    <w:rsid w:val="00EB6506"/>
    <w:rsid w:val="00EC3933"/>
    <w:rsid w:val="00EC617E"/>
    <w:rsid w:val="00EC6380"/>
    <w:rsid w:val="00EC7FB9"/>
    <w:rsid w:val="00ED3D61"/>
    <w:rsid w:val="00ED643C"/>
    <w:rsid w:val="00ED75C3"/>
    <w:rsid w:val="00EE2766"/>
    <w:rsid w:val="00EE2E64"/>
    <w:rsid w:val="00EE38FE"/>
    <w:rsid w:val="00EE5537"/>
    <w:rsid w:val="00EF3C86"/>
    <w:rsid w:val="00EF40C9"/>
    <w:rsid w:val="00EF73CB"/>
    <w:rsid w:val="00EF789E"/>
    <w:rsid w:val="00F01316"/>
    <w:rsid w:val="00F03422"/>
    <w:rsid w:val="00F062A7"/>
    <w:rsid w:val="00F107D4"/>
    <w:rsid w:val="00F11DD3"/>
    <w:rsid w:val="00F13E9E"/>
    <w:rsid w:val="00F15092"/>
    <w:rsid w:val="00F16553"/>
    <w:rsid w:val="00F20D86"/>
    <w:rsid w:val="00F26F5B"/>
    <w:rsid w:val="00F27B2C"/>
    <w:rsid w:val="00F31AE7"/>
    <w:rsid w:val="00F3385A"/>
    <w:rsid w:val="00F33962"/>
    <w:rsid w:val="00F34110"/>
    <w:rsid w:val="00F440E6"/>
    <w:rsid w:val="00F451D3"/>
    <w:rsid w:val="00F452BC"/>
    <w:rsid w:val="00F4757A"/>
    <w:rsid w:val="00F53688"/>
    <w:rsid w:val="00F54D92"/>
    <w:rsid w:val="00F55F5E"/>
    <w:rsid w:val="00F66519"/>
    <w:rsid w:val="00F668ED"/>
    <w:rsid w:val="00F67F76"/>
    <w:rsid w:val="00F714B3"/>
    <w:rsid w:val="00F71FB0"/>
    <w:rsid w:val="00F72014"/>
    <w:rsid w:val="00F8152B"/>
    <w:rsid w:val="00F81831"/>
    <w:rsid w:val="00F81B86"/>
    <w:rsid w:val="00F84BA9"/>
    <w:rsid w:val="00F87B4C"/>
    <w:rsid w:val="00F9148D"/>
    <w:rsid w:val="00F91FD8"/>
    <w:rsid w:val="00F95BD9"/>
    <w:rsid w:val="00F96BBB"/>
    <w:rsid w:val="00FA3161"/>
    <w:rsid w:val="00FA4724"/>
    <w:rsid w:val="00FB3829"/>
    <w:rsid w:val="00FB3D0D"/>
    <w:rsid w:val="00FB51AA"/>
    <w:rsid w:val="00FB7873"/>
    <w:rsid w:val="00FC19F8"/>
    <w:rsid w:val="00FC4FEB"/>
    <w:rsid w:val="00FC5B07"/>
    <w:rsid w:val="00FD3107"/>
    <w:rsid w:val="00FE00B9"/>
    <w:rsid w:val="00FE1A74"/>
    <w:rsid w:val="00FE432B"/>
    <w:rsid w:val="00FE4498"/>
    <w:rsid w:val="00FE743F"/>
    <w:rsid w:val="00FF012A"/>
    <w:rsid w:val="00FF4DFF"/>
    <w:rsid w:val="00FF556E"/>
    <w:rsid w:val="00FF56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CB66BC"/>
  <w15:docId w15:val="{3DE298A5-F711-4604-9FB0-661532D0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BE5"/>
    <w:pPr>
      <w:spacing w:before="120" w:after="120" w:line="240" w:lineRule="auto"/>
    </w:pPr>
    <w:rPr>
      <w:rFonts w:ascii="Arial" w:eastAsia="Times New Roman" w:hAnsi="Arial" w:cs="Times New Roman"/>
      <w:szCs w:val="20"/>
      <w:lang w:eastAsia="en-AU"/>
    </w:rPr>
  </w:style>
  <w:style w:type="paragraph" w:styleId="Heading1">
    <w:name w:val="heading 1"/>
    <w:basedOn w:val="ListParagraph"/>
    <w:next w:val="Normal"/>
    <w:link w:val="Heading1Char"/>
    <w:qFormat/>
    <w:rsid w:val="00563B25"/>
    <w:pPr>
      <w:numPr>
        <w:numId w:val="1"/>
      </w:numPr>
      <w:jc w:val="both"/>
      <w:outlineLvl w:val="0"/>
    </w:pPr>
    <w:rPr>
      <w:b/>
    </w:rPr>
  </w:style>
  <w:style w:type="paragraph" w:styleId="Heading2">
    <w:name w:val="heading 2"/>
    <w:basedOn w:val="ListParagraph"/>
    <w:next w:val="Normal"/>
    <w:link w:val="Heading2Char"/>
    <w:uiPriority w:val="9"/>
    <w:unhideWhenUsed/>
    <w:qFormat/>
    <w:rsid w:val="00C5611E"/>
    <w:pPr>
      <w:numPr>
        <w:ilvl w:val="1"/>
        <w:numId w:val="1"/>
      </w:numPr>
      <w:spacing w:before="0" w:after="60"/>
      <w:contextualSpacing w:val="0"/>
      <w:jc w:val="both"/>
      <w:outlineLvl w:val="1"/>
    </w:pPr>
    <w:rPr>
      <w:b/>
      <w:sz w:val="24"/>
    </w:rPr>
  </w:style>
  <w:style w:type="paragraph" w:styleId="Heading3">
    <w:name w:val="heading 3"/>
    <w:basedOn w:val="Normal"/>
    <w:next w:val="Normal"/>
    <w:link w:val="Heading3Char"/>
    <w:uiPriority w:val="9"/>
    <w:unhideWhenUsed/>
    <w:qFormat/>
    <w:rsid w:val="00A334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334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334E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334E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334E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334E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334EF"/>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B25"/>
    <w:rPr>
      <w:rFonts w:ascii="Arial" w:eastAsia="Times New Roman" w:hAnsi="Arial" w:cs="Times New Roman"/>
      <w:b/>
      <w:szCs w:val="20"/>
      <w:lang w:eastAsia="en-AU"/>
    </w:rPr>
  </w:style>
  <w:style w:type="paragraph" w:styleId="Header">
    <w:name w:val="header"/>
    <w:basedOn w:val="Normal"/>
    <w:link w:val="HeaderChar"/>
    <w:uiPriority w:val="99"/>
    <w:unhideWhenUsed/>
    <w:rsid w:val="00A50BE5"/>
    <w:pPr>
      <w:tabs>
        <w:tab w:val="center" w:pos="4513"/>
        <w:tab w:val="right" w:pos="9026"/>
      </w:tabs>
      <w:spacing w:before="0" w:after="0"/>
    </w:pPr>
  </w:style>
  <w:style w:type="character" w:customStyle="1" w:styleId="HeaderChar">
    <w:name w:val="Header Char"/>
    <w:basedOn w:val="DefaultParagraphFont"/>
    <w:link w:val="Header"/>
    <w:uiPriority w:val="99"/>
    <w:rsid w:val="00A50BE5"/>
    <w:rPr>
      <w:rFonts w:ascii="Arial" w:eastAsia="Times New Roman" w:hAnsi="Arial" w:cs="Times New Roman"/>
      <w:szCs w:val="20"/>
      <w:lang w:eastAsia="en-AU"/>
    </w:rPr>
  </w:style>
  <w:style w:type="paragraph" w:styleId="Footer">
    <w:name w:val="footer"/>
    <w:basedOn w:val="Normal"/>
    <w:link w:val="FooterChar"/>
    <w:uiPriority w:val="99"/>
    <w:unhideWhenUsed/>
    <w:rsid w:val="00A50BE5"/>
    <w:pPr>
      <w:tabs>
        <w:tab w:val="center" w:pos="4513"/>
        <w:tab w:val="right" w:pos="9026"/>
      </w:tabs>
      <w:spacing w:before="0" w:after="0"/>
    </w:pPr>
  </w:style>
  <w:style w:type="character" w:customStyle="1" w:styleId="FooterChar">
    <w:name w:val="Footer Char"/>
    <w:basedOn w:val="DefaultParagraphFont"/>
    <w:link w:val="Footer"/>
    <w:uiPriority w:val="99"/>
    <w:rsid w:val="00A50BE5"/>
    <w:rPr>
      <w:rFonts w:ascii="Arial" w:eastAsia="Times New Roman" w:hAnsi="Arial" w:cs="Times New Roman"/>
      <w:szCs w:val="20"/>
      <w:lang w:eastAsia="en-AU"/>
    </w:rPr>
  </w:style>
  <w:style w:type="paragraph" w:customStyle="1" w:styleId="Default">
    <w:name w:val="Default"/>
    <w:rsid w:val="00A50BE5"/>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7216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641"/>
    <w:rPr>
      <w:rFonts w:ascii="Tahoma" w:eastAsia="Times New Roman" w:hAnsi="Tahoma" w:cs="Tahoma"/>
      <w:sz w:val="16"/>
      <w:szCs w:val="16"/>
      <w:lang w:eastAsia="en-AU"/>
    </w:rPr>
  </w:style>
  <w:style w:type="paragraph" w:styleId="ListParagraph">
    <w:name w:val="List Paragraph"/>
    <w:basedOn w:val="Normal"/>
    <w:link w:val="ListParagraphChar"/>
    <w:uiPriority w:val="34"/>
    <w:qFormat/>
    <w:rsid w:val="00081808"/>
    <w:pPr>
      <w:ind w:left="720"/>
      <w:contextualSpacing/>
    </w:pPr>
  </w:style>
  <w:style w:type="character" w:customStyle="1" w:styleId="Heading2Char">
    <w:name w:val="Heading 2 Char"/>
    <w:basedOn w:val="DefaultParagraphFont"/>
    <w:link w:val="Heading2"/>
    <w:uiPriority w:val="9"/>
    <w:rsid w:val="00C5611E"/>
    <w:rPr>
      <w:rFonts w:ascii="Arial" w:eastAsia="Times New Roman" w:hAnsi="Arial" w:cs="Times New Roman"/>
      <w:b/>
      <w:sz w:val="24"/>
      <w:szCs w:val="20"/>
      <w:lang w:eastAsia="en-AU"/>
    </w:rPr>
  </w:style>
  <w:style w:type="character" w:customStyle="1" w:styleId="Heading3Char">
    <w:name w:val="Heading 3 Char"/>
    <w:basedOn w:val="DefaultParagraphFont"/>
    <w:link w:val="Heading3"/>
    <w:uiPriority w:val="9"/>
    <w:rsid w:val="00A334EF"/>
    <w:rPr>
      <w:rFonts w:asciiTheme="majorHAnsi" w:eastAsiaTheme="majorEastAsia" w:hAnsiTheme="majorHAnsi" w:cstheme="majorBidi"/>
      <w:b/>
      <w:bCs/>
      <w:color w:val="4F81BD" w:themeColor="accent1"/>
      <w:szCs w:val="20"/>
      <w:lang w:eastAsia="en-AU"/>
    </w:rPr>
  </w:style>
  <w:style w:type="character" w:customStyle="1" w:styleId="Heading4Char">
    <w:name w:val="Heading 4 Char"/>
    <w:basedOn w:val="DefaultParagraphFont"/>
    <w:link w:val="Heading4"/>
    <w:uiPriority w:val="9"/>
    <w:rsid w:val="00A334EF"/>
    <w:rPr>
      <w:rFonts w:asciiTheme="majorHAnsi" w:eastAsiaTheme="majorEastAsia" w:hAnsiTheme="majorHAnsi" w:cstheme="majorBidi"/>
      <w:b/>
      <w:bCs/>
      <w:i/>
      <w:iCs/>
      <w:color w:val="4F81BD" w:themeColor="accent1"/>
      <w:szCs w:val="20"/>
      <w:lang w:eastAsia="en-AU"/>
    </w:rPr>
  </w:style>
  <w:style w:type="character" w:customStyle="1" w:styleId="Heading5Char">
    <w:name w:val="Heading 5 Char"/>
    <w:basedOn w:val="DefaultParagraphFont"/>
    <w:link w:val="Heading5"/>
    <w:uiPriority w:val="9"/>
    <w:rsid w:val="00A334EF"/>
    <w:rPr>
      <w:rFonts w:asciiTheme="majorHAnsi" w:eastAsiaTheme="majorEastAsia" w:hAnsiTheme="majorHAnsi" w:cstheme="majorBidi"/>
      <w:color w:val="243F60" w:themeColor="accent1" w:themeShade="7F"/>
      <w:szCs w:val="20"/>
      <w:lang w:eastAsia="en-AU"/>
    </w:rPr>
  </w:style>
  <w:style w:type="character" w:customStyle="1" w:styleId="Heading6Char">
    <w:name w:val="Heading 6 Char"/>
    <w:basedOn w:val="DefaultParagraphFont"/>
    <w:link w:val="Heading6"/>
    <w:uiPriority w:val="9"/>
    <w:rsid w:val="00A334EF"/>
    <w:rPr>
      <w:rFonts w:asciiTheme="majorHAnsi" w:eastAsiaTheme="majorEastAsia" w:hAnsiTheme="majorHAnsi" w:cstheme="majorBidi"/>
      <w:i/>
      <w:iCs/>
      <w:color w:val="243F60" w:themeColor="accent1" w:themeShade="7F"/>
      <w:szCs w:val="20"/>
      <w:lang w:eastAsia="en-AU"/>
    </w:rPr>
  </w:style>
  <w:style w:type="character" w:customStyle="1" w:styleId="Heading7Char">
    <w:name w:val="Heading 7 Char"/>
    <w:basedOn w:val="DefaultParagraphFont"/>
    <w:link w:val="Heading7"/>
    <w:uiPriority w:val="9"/>
    <w:rsid w:val="00A334EF"/>
    <w:rPr>
      <w:rFonts w:asciiTheme="majorHAnsi" w:eastAsiaTheme="majorEastAsia" w:hAnsiTheme="majorHAnsi" w:cstheme="majorBidi"/>
      <w:i/>
      <w:iCs/>
      <w:color w:val="404040" w:themeColor="text1" w:themeTint="BF"/>
      <w:szCs w:val="20"/>
      <w:lang w:eastAsia="en-AU"/>
    </w:rPr>
  </w:style>
  <w:style w:type="character" w:customStyle="1" w:styleId="Heading8Char">
    <w:name w:val="Heading 8 Char"/>
    <w:basedOn w:val="DefaultParagraphFont"/>
    <w:link w:val="Heading8"/>
    <w:uiPriority w:val="9"/>
    <w:rsid w:val="00A334EF"/>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A334EF"/>
    <w:rPr>
      <w:rFonts w:asciiTheme="majorHAnsi" w:eastAsiaTheme="majorEastAsia" w:hAnsiTheme="majorHAnsi" w:cstheme="majorBidi"/>
      <w:i/>
      <w:iCs/>
      <w:color w:val="404040" w:themeColor="text1" w:themeTint="BF"/>
      <w:sz w:val="20"/>
      <w:szCs w:val="20"/>
      <w:lang w:eastAsia="en-AU"/>
    </w:rPr>
  </w:style>
  <w:style w:type="paragraph" w:styleId="FootnoteText">
    <w:name w:val="footnote text"/>
    <w:basedOn w:val="Normal"/>
    <w:link w:val="FootnoteTextChar"/>
    <w:uiPriority w:val="99"/>
    <w:unhideWhenUsed/>
    <w:rsid w:val="00BE6190"/>
    <w:pPr>
      <w:spacing w:before="0" w:after="0"/>
    </w:pPr>
    <w:rPr>
      <w:sz w:val="20"/>
    </w:rPr>
  </w:style>
  <w:style w:type="character" w:customStyle="1" w:styleId="FootnoteTextChar">
    <w:name w:val="Footnote Text Char"/>
    <w:basedOn w:val="DefaultParagraphFont"/>
    <w:link w:val="FootnoteText"/>
    <w:uiPriority w:val="99"/>
    <w:rsid w:val="00BE6190"/>
    <w:rPr>
      <w:rFonts w:ascii="Arial" w:eastAsia="Times New Roman" w:hAnsi="Arial" w:cs="Times New Roman"/>
      <w:sz w:val="20"/>
      <w:szCs w:val="20"/>
      <w:lang w:eastAsia="en-AU"/>
    </w:rPr>
  </w:style>
  <w:style w:type="character" w:styleId="FootnoteReference">
    <w:name w:val="footnote reference"/>
    <w:basedOn w:val="DefaultParagraphFont"/>
    <w:uiPriority w:val="99"/>
    <w:unhideWhenUsed/>
    <w:rsid w:val="00BE6190"/>
    <w:rPr>
      <w:vertAlign w:val="superscript"/>
    </w:rPr>
  </w:style>
  <w:style w:type="paragraph" w:styleId="TOCHeading">
    <w:name w:val="TOC Heading"/>
    <w:basedOn w:val="Heading1"/>
    <w:next w:val="Normal"/>
    <w:uiPriority w:val="39"/>
    <w:semiHidden/>
    <w:unhideWhenUsed/>
    <w:qFormat/>
    <w:rsid w:val="00C37878"/>
    <w:pPr>
      <w:keepNext/>
      <w:keepLines/>
      <w:numPr>
        <w:numId w:val="0"/>
      </w:numPr>
      <w:spacing w:before="480" w:after="0" w:line="276" w:lineRule="auto"/>
      <w:contextualSpacing w:val="0"/>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1">
    <w:name w:val="toc 1"/>
    <w:basedOn w:val="Normal"/>
    <w:next w:val="Normal"/>
    <w:autoRedefine/>
    <w:uiPriority w:val="39"/>
    <w:unhideWhenUsed/>
    <w:rsid w:val="00EC3933"/>
    <w:pPr>
      <w:tabs>
        <w:tab w:val="left" w:pos="426"/>
        <w:tab w:val="right" w:leader="dot" w:pos="9063"/>
      </w:tabs>
      <w:spacing w:after="100"/>
    </w:pPr>
  </w:style>
  <w:style w:type="paragraph" w:styleId="TOC2">
    <w:name w:val="toc 2"/>
    <w:basedOn w:val="Normal"/>
    <w:next w:val="Normal"/>
    <w:autoRedefine/>
    <w:uiPriority w:val="39"/>
    <w:unhideWhenUsed/>
    <w:rsid w:val="0005566A"/>
    <w:pPr>
      <w:tabs>
        <w:tab w:val="right" w:leader="dot" w:pos="9063"/>
      </w:tabs>
      <w:ind w:left="720" w:hanging="294"/>
    </w:pPr>
  </w:style>
  <w:style w:type="character" w:styleId="Hyperlink">
    <w:name w:val="Hyperlink"/>
    <w:basedOn w:val="DefaultParagraphFont"/>
    <w:uiPriority w:val="99"/>
    <w:unhideWhenUsed/>
    <w:rsid w:val="00C37878"/>
    <w:rPr>
      <w:color w:val="0000FF" w:themeColor="hyperlink"/>
      <w:u w:val="single"/>
    </w:rPr>
  </w:style>
  <w:style w:type="table" w:styleId="TableGrid">
    <w:name w:val="Table Grid"/>
    <w:basedOn w:val="TableNormal"/>
    <w:rsid w:val="000528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44FE5"/>
    <w:rPr>
      <w:sz w:val="16"/>
      <w:szCs w:val="16"/>
    </w:rPr>
  </w:style>
  <w:style w:type="paragraph" w:styleId="CommentText">
    <w:name w:val="annotation text"/>
    <w:basedOn w:val="Normal"/>
    <w:link w:val="CommentTextChar"/>
    <w:uiPriority w:val="99"/>
    <w:semiHidden/>
    <w:unhideWhenUsed/>
    <w:rsid w:val="00144FE5"/>
    <w:rPr>
      <w:sz w:val="20"/>
    </w:rPr>
  </w:style>
  <w:style w:type="character" w:customStyle="1" w:styleId="CommentTextChar">
    <w:name w:val="Comment Text Char"/>
    <w:basedOn w:val="DefaultParagraphFont"/>
    <w:link w:val="CommentText"/>
    <w:uiPriority w:val="99"/>
    <w:semiHidden/>
    <w:rsid w:val="00144FE5"/>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44FE5"/>
    <w:rPr>
      <w:b/>
      <w:bCs/>
    </w:rPr>
  </w:style>
  <w:style w:type="character" w:customStyle="1" w:styleId="CommentSubjectChar">
    <w:name w:val="Comment Subject Char"/>
    <w:basedOn w:val="CommentTextChar"/>
    <w:link w:val="CommentSubject"/>
    <w:uiPriority w:val="99"/>
    <w:semiHidden/>
    <w:rsid w:val="00144FE5"/>
    <w:rPr>
      <w:rFonts w:ascii="Arial" w:eastAsia="Times New Roman" w:hAnsi="Arial" w:cs="Times New Roman"/>
      <w:b/>
      <w:bCs/>
      <w:sz w:val="20"/>
      <w:szCs w:val="20"/>
      <w:lang w:eastAsia="en-AU"/>
    </w:rPr>
  </w:style>
  <w:style w:type="paragraph" w:customStyle="1" w:styleId="PPTABLERIGHTCOLUMN">
    <w:name w:val="P&amp;P TABLE RIGHT COLUMN"/>
    <w:basedOn w:val="Normal"/>
    <w:autoRedefine/>
    <w:rsid w:val="007070AD"/>
    <w:pPr>
      <w:spacing w:before="0" w:after="0"/>
    </w:pPr>
    <w:rPr>
      <w:rFonts w:cs="Arial"/>
      <w:b/>
      <w:sz w:val="24"/>
      <w:szCs w:val="24"/>
    </w:rPr>
  </w:style>
  <w:style w:type="paragraph" w:customStyle="1" w:styleId="PPHeading">
    <w:name w:val="P&amp;P Heading"/>
    <w:basedOn w:val="Normal"/>
    <w:autoRedefine/>
    <w:rsid w:val="007070AD"/>
    <w:pPr>
      <w:spacing w:before="240" w:after="0"/>
      <w:ind w:left="-119"/>
      <w:jc w:val="center"/>
    </w:pPr>
    <w:rPr>
      <w:rFonts w:cs="Arial"/>
      <w:b/>
      <w:smallCaps/>
      <w:color w:val="FFFFFF"/>
      <w:sz w:val="40"/>
      <w:szCs w:val="40"/>
    </w:rPr>
  </w:style>
  <w:style w:type="paragraph" w:customStyle="1" w:styleId="PolicyHeading">
    <w:name w:val="Policy Heading"/>
    <w:basedOn w:val="Heading1"/>
    <w:link w:val="PolicyHeadingChar"/>
    <w:qFormat/>
    <w:rsid w:val="008B1178"/>
    <w:pPr>
      <w:keepNext/>
      <w:numPr>
        <w:numId w:val="2"/>
      </w:numPr>
      <w:spacing w:before="480" w:after="240"/>
      <w:contextualSpacing w:val="0"/>
    </w:pPr>
    <w:rPr>
      <w:rFonts w:cs="Arial"/>
      <w:sz w:val="24"/>
      <w:szCs w:val="24"/>
      <w:lang w:val="en-US"/>
    </w:rPr>
  </w:style>
  <w:style w:type="paragraph" w:customStyle="1" w:styleId="PolicyNumber">
    <w:name w:val="Policy Number"/>
    <w:basedOn w:val="ListParagraph"/>
    <w:link w:val="PolicyNumberChar"/>
    <w:qFormat/>
    <w:rsid w:val="008B1178"/>
    <w:pPr>
      <w:numPr>
        <w:ilvl w:val="1"/>
        <w:numId w:val="2"/>
      </w:numPr>
      <w:spacing w:before="240" w:after="240"/>
      <w:contextualSpacing w:val="0"/>
      <w:jc w:val="both"/>
    </w:pPr>
    <w:rPr>
      <w:rFonts w:cs="Arial"/>
      <w:sz w:val="24"/>
      <w:szCs w:val="24"/>
    </w:rPr>
  </w:style>
  <w:style w:type="character" w:customStyle="1" w:styleId="PolicyNumberChar">
    <w:name w:val="Policy Number Char"/>
    <w:basedOn w:val="DefaultParagraphFont"/>
    <w:link w:val="PolicyNumber"/>
    <w:rsid w:val="008B1178"/>
    <w:rPr>
      <w:rFonts w:ascii="Arial" w:eastAsia="Times New Roman" w:hAnsi="Arial" w:cs="Arial"/>
      <w:sz w:val="24"/>
      <w:szCs w:val="24"/>
      <w:lang w:eastAsia="en-AU"/>
    </w:rPr>
  </w:style>
  <w:style w:type="character" w:customStyle="1" w:styleId="PolicyHeadingChar">
    <w:name w:val="Policy Heading Char"/>
    <w:basedOn w:val="DefaultParagraphFont"/>
    <w:link w:val="PolicyHeading"/>
    <w:rsid w:val="00707A80"/>
    <w:rPr>
      <w:rFonts w:ascii="Arial" w:eastAsia="Times New Roman" w:hAnsi="Arial" w:cs="Arial"/>
      <w:b/>
      <w:sz w:val="24"/>
      <w:szCs w:val="24"/>
      <w:lang w:val="en-US" w:eastAsia="en-AU"/>
    </w:rPr>
  </w:style>
  <w:style w:type="character" w:styleId="Strong">
    <w:name w:val="Strong"/>
    <w:basedOn w:val="DefaultParagraphFont"/>
    <w:uiPriority w:val="22"/>
    <w:qFormat/>
    <w:rsid w:val="00ED643C"/>
    <w:rPr>
      <w:b/>
      <w:bCs/>
    </w:rPr>
  </w:style>
  <w:style w:type="character" w:customStyle="1" w:styleId="ListParagraphChar">
    <w:name w:val="List Paragraph Char"/>
    <w:basedOn w:val="DefaultParagraphFont"/>
    <w:link w:val="ListParagraph"/>
    <w:uiPriority w:val="34"/>
    <w:rsid w:val="007920BC"/>
    <w:rPr>
      <w:rFonts w:ascii="Arial" w:eastAsia="Times New Roman" w:hAnsi="Arial" w:cs="Times New Roman"/>
      <w:szCs w:val="20"/>
      <w:lang w:eastAsia="en-AU"/>
    </w:rPr>
  </w:style>
  <w:style w:type="character" w:styleId="FollowedHyperlink">
    <w:name w:val="FollowedHyperlink"/>
    <w:basedOn w:val="DefaultParagraphFont"/>
    <w:uiPriority w:val="99"/>
    <w:semiHidden/>
    <w:unhideWhenUsed/>
    <w:rsid w:val="007920BC"/>
    <w:rPr>
      <w:color w:val="800080" w:themeColor="followedHyperlink"/>
      <w:u w:val="single"/>
    </w:rPr>
  </w:style>
  <w:style w:type="paragraph" w:customStyle="1" w:styleId="Textbody">
    <w:name w:val="Text body"/>
    <w:basedOn w:val="Normal"/>
    <w:qFormat/>
    <w:rsid w:val="00AC7991"/>
    <w:pPr>
      <w:spacing w:before="60" w:after="240" w:line="276" w:lineRule="auto"/>
    </w:pPr>
    <w:rPr>
      <w:rFonts w:eastAsia="MS Mincho" w:cs="Arial"/>
      <w:color w:val="000000" w:themeColor="text1"/>
      <w:sz w:val="20"/>
      <w:szCs w:val="24"/>
      <w:lang w:val="en-GB" w:eastAsia="en-US"/>
    </w:rPr>
  </w:style>
  <w:style w:type="paragraph" w:styleId="Title">
    <w:name w:val="Title"/>
    <w:aliases w:val="Mgmt Plan Title"/>
    <w:basedOn w:val="Normal"/>
    <w:next w:val="Normal"/>
    <w:link w:val="TitleChar"/>
    <w:uiPriority w:val="10"/>
    <w:qFormat/>
    <w:rsid w:val="00AC7991"/>
    <w:pPr>
      <w:pageBreakBefore/>
      <w:pBdr>
        <w:bottom w:val="single" w:sz="24" w:space="4" w:color="4F81BD" w:themeColor="accent1"/>
      </w:pBdr>
      <w:suppressAutoHyphens/>
      <w:spacing w:before="0" w:after="600"/>
    </w:pPr>
    <w:rPr>
      <w:rFonts w:eastAsia="MS Mincho" w:cs="Microsoft Sans Serif"/>
      <w:sz w:val="96"/>
      <w:szCs w:val="96"/>
      <w:lang w:val="en-GB" w:eastAsia="en-US"/>
    </w:rPr>
  </w:style>
  <w:style w:type="character" w:customStyle="1" w:styleId="TitleChar">
    <w:name w:val="Title Char"/>
    <w:aliases w:val="Mgmt Plan Title Char"/>
    <w:basedOn w:val="DefaultParagraphFont"/>
    <w:link w:val="Title"/>
    <w:uiPriority w:val="10"/>
    <w:rsid w:val="00AC7991"/>
    <w:rPr>
      <w:rFonts w:ascii="Arial" w:eastAsia="MS Mincho" w:hAnsi="Arial" w:cs="Microsoft Sans Serif"/>
      <w:sz w:val="96"/>
      <w:szCs w:val="96"/>
      <w:lang w:val="en-GB"/>
    </w:rPr>
  </w:style>
  <w:style w:type="paragraph" w:customStyle="1" w:styleId="Textlistblue">
    <w:name w:val="Text list blue"/>
    <w:basedOn w:val="Normal"/>
    <w:qFormat/>
    <w:rsid w:val="00AC7991"/>
    <w:pPr>
      <w:spacing w:before="100" w:after="100" w:afterAutospacing="1" w:line="276" w:lineRule="auto"/>
      <w:ind w:left="720" w:hanging="360"/>
    </w:pPr>
    <w:rPr>
      <w:rFonts w:eastAsia="MS Mincho" w:cs="Arial"/>
      <w:color w:val="548DD4" w:themeColor="text2" w:themeTint="99"/>
      <w:sz w:val="20"/>
      <w:lang w:val="en-GB" w:eastAsia="en-US"/>
    </w:rPr>
  </w:style>
  <w:style w:type="character" w:styleId="SubtleEmphasis">
    <w:name w:val="Subtle Emphasis"/>
    <w:aliases w:val="Notes in doc"/>
    <w:basedOn w:val="DefaultParagraphFont"/>
    <w:uiPriority w:val="19"/>
    <w:qFormat/>
    <w:rsid w:val="00AC7991"/>
    <w:rPr>
      <w:rFonts w:ascii="Arial" w:hAnsi="Arial"/>
      <w:i/>
      <w:iCs/>
      <w:color w:val="7F7F7F" w:themeColor="text1" w:themeTint="80"/>
      <w:sz w:val="18"/>
    </w:rPr>
  </w:style>
  <w:style w:type="paragraph" w:customStyle="1" w:styleId="Sub-sectiontitle">
    <w:name w:val="Sub-section title"/>
    <w:basedOn w:val="Heading2"/>
    <w:link w:val="Sub-sectiontitleChar"/>
    <w:qFormat/>
    <w:rsid w:val="00AC7991"/>
    <w:pPr>
      <w:keepNext/>
      <w:numPr>
        <w:ilvl w:val="0"/>
        <w:numId w:val="0"/>
      </w:numPr>
      <w:shd w:val="clear" w:color="auto" w:fill="FFFFFF"/>
      <w:suppressAutoHyphens/>
      <w:spacing w:before="560" w:after="200" w:line="276" w:lineRule="auto"/>
    </w:pPr>
    <w:rPr>
      <w:rFonts w:eastAsia="MS Mincho" w:cs="Arial"/>
      <w:sz w:val="20"/>
      <w:u w:val="single"/>
      <w:lang w:val="en-GB"/>
    </w:rPr>
  </w:style>
  <w:style w:type="character" w:customStyle="1" w:styleId="Sub-sectiontitleChar">
    <w:name w:val="Sub-section title Char"/>
    <w:basedOn w:val="Heading2Char"/>
    <w:link w:val="Sub-sectiontitle"/>
    <w:rsid w:val="00AC7991"/>
    <w:rPr>
      <w:rFonts w:ascii="Arial" w:eastAsia="MS Mincho" w:hAnsi="Arial" w:cs="Arial"/>
      <w:b/>
      <w:sz w:val="20"/>
      <w:szCs w:val="20"/>
      <w:u w:val="single"/>
      <w:shd w:val="clear" w:color="auto" w:fill="FFFFFF"/>
      <w:lang w:val="en-GB" w:eastAsia="en-AU"/>
    </w:rPr>
  </w:style>
  <w:style w:type="paragraph" w:customStyle="1" w:styleId="Sectiontitle">
    <w:name w:val="Section title"/>
    <w:basedOn w:val="Heading1"/>
    <w:next w:val="Sub-sectiontitle"/>
    <w:link w:val="SectiontitleChar"/>
    <w:qFormat/>
    <w:rsid w:val="00AC7991"/>
    <w:pPr>
      <w:keepNext/>
      <w:numPr>
        <w:numId w:val="0"/>
      </w:numPr>
      <w:pBdr>
        <w:bottom w:val="single" w:sz="12" w:space="1" w:color="auto"/>
      </w:pBdr>
      <w:suppressAutoHyphens/>
      <w:spacing w:before="480" w:after="360"/>
      <w:contextualSpacing w:val="0"/>
    </w:pPr>
    <w:rPr>
      <w:rFonts w:eastAsia="MS Mincho" w:cs="Arial"/>
      <w:sz w:val="24"/>
      <w:lang w:val="en-GB"/>
    </w:rPr>
  </w:style>
  <w:style w:type="character" w:customStyle="1" w:styleId="SectiontitleChar">
    <w:name w:val="Section title Char"/>
    <w:basedOn w:val="Heading1Char"/>
    <w:link w:val="Sectiontitle"/>
    <w:rsid w:val="00AC7991"/>
    <w:rPr>
      <w:rFonts w:ascii="Arial" w:eastAsia="MS Mincho" w:hAnsi="Arial" w:cs="Arial"/>
      <w:b/>
      <w:sz w:val="24"/>
      <w:szCs w:val="20"/>
      <w:lang w:val="en-GB" w:eastAsia="en-AU"/>
    </w:rPr>
  </w:style>
  <w:style w:type="table" w:styleId="LightList-Accent1">
    <w:name w:val="Light List Accent 1"/>
    <w:basedOn w:val="TableNormal"/>
    <w:uiPriority w:val="61"/>
    <w:rsid w:val="00AC7991"/>
    <w:pPr>
      <w:spacing w:after="0" w:line="240" w:lineRule="auto"/>
    </w:pPr>
    <w:rPr>
      <w:rFonts w:eastAsiaTheme="minorEastAsia"/>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Indent2">
    <w:name w:val="Indent 2"/>
    <w:basedOn w:val="Normal"/>
    <w:rsid w:val="009E5110"/>
    <w:pPr>
      <w:spacing w:before="0" w:after="240"/>
      <w:ind w:left="737"/>
    </w:pPr>
    <w:rPr>
      <w:rFonts w:ascii="Times New Roman" w:hAnsi="Times New Roman"/>
      <w:sz w:val="23"/>
      <w:lang w:eastAsia="en-US"/>
    </w:rPr>
  </w:style>
  <w:style w:type="paragraph" w:styleId="Revision">
    <w:name w:val="Revision"/>
    <w:hidden/>
    <w:uiPriority w:val="99"/>
    <w:semiHidden/>
    <w:rsid w:val="00E702E0"/>
    <w:pPr>
      <w:spacing w:after="0" w:line="240" w:lineRule="auto"/>
    </w:pPr>
    <w:rPr>
      <w:rFonts w:ascii="Arial" w:eastAsia="Times New Roman" w:hAnsi="Arial" w:cs="Times New Roman"/>
      <w:szCs w:val="20"/>
      <w:lang w:eastAsia="en-AU"/>
    </w:rPr>
  </w:style>
  <w:style w:type="paragraph" w:styleId="BodyText">
    <w:name w:val="Body Text"/>
    <w:basedOn w:val="Normal"/>
    <w:link w:val="BodyTextChar"/>
    <w:uiPriority w:val="1"/>
    <w:qFormat/>
    <w:rsid w:val="00731E1C"/>
    <w:pPr>
      <w:widowControl w:val="0"/>
      <w:autoSpaceDE w:val="0"/>
      <w:autoSpaceDN w:val="0"/>
      <w:spacing w:before="0" w:after="0"/>
    </w:pPr>
    <w:rPr>
      <w:rFonts w:eastAsia="Arial" w:cs="Arial"/>
      <w:sz w:val="24"/>
      <w:szCs w:val="24"/>
      <w:lang w:bidi="en-AU"/>
    </w:rPr>
  </w:style>
  <w:style w:type="character" w:customStyle="1" w:styleId="BodyTextChar">
    <w:name w:val="Body Text Char"/>
    <w:basedOn w:val="DefaultParagraphFont"/>
    <w:link w:val="BodyText"/>
    <w:uiPriority w:val="1"/>
    <w:rsid w:val="00731E1C"/>
    <w:rPr>
      <w:rFonts w:ascii="Arial" w:eastAsia="Arial" w:hAnsi="Arial" w:cs="Arial"/>
      <w:sz w:val="24"/>
      <w:szCs w:val="24"/>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9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0766334A4248B4D86FE9A79FEC7B04D" ma:contentTypeVersion="13" ma:contentTypeDescription="Create a new document." ma:contentTypeScope="" ma:versionID="c60a5b0cd2053c6c57f63c84a3d27eee">
  <xsd:schema xmlns:xsd="http://www.w3.org/2001/XMLSchema" xmlns:xs="http://www.w3.org/2001/XMLSchema" xmlns:p="http://schemas.microsoft.com/office/2006/metadata/properties" xmlns:ns3="7ed4593a-2f15-4a4f-8ff7-f80fc71ea303" xmlns:ns4="24437950-d468-415d-8bcb-57ccc7f5eaa1" targetNamespace="http://schemas.microsoft.com/office/2006/metadata/properties" ma:root="true" ma:fieldsID="e502bcd6021a7d2dde9a6504c9f0f650" ns3:_="" ns4:_="">
    <xsd:import namespace="7ed4593a-2f15-4a4f-8ff7-f80fc71ea303"/>
    <xsd:import namespace="24437950-d468-415d-8bcb-57ccc7f5ea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4593a-2f15-4a4f-8ff7-f80fc71ea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37950-d468-415d-8bcb-57ccc7f5ea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59777C-2B97-4C8F-B382-F7C793A6DA52}">
  <ds:schemaRefs>
    <ds:schemaRef ds:uri="http://schemas.microsoft.com/sharepoint/v3/contenttype/forms"/>
  </ds:schemaRefs>
</ds:datastoreItem>
</file>

<file path=customXml/itemProps2.xml><?xml version="1.0" encoding="utf-8"?>
<ds:datastoreItem xmlns:ds="http://schemas.openxmlformats.org/officeDocument/2006/customXml" ds:itemID="{13EEC0B6-BB33-4F54-982E-5A84AF69DAF1}">
  <ds:schemaRefs>
    <ds:schemaRef ds:uri="http://schemas.openxmlformats.org/officeDocument/2006/bibliography"/>
  </ds:schemaRefs>
</ds:datastoreItem>
</file>

<file path=customXml/itemProps3.xml><?xml version="1.0" encoding="utf-8"?>
<ds:datastoreItem xmlns:ds="http://schemas.openxmlformats.org/officeDocument/2006/customXml" ds:itemID="{AC9F6522-60B7-4326-AAE6-E671EB128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4593a-2f15-4a4f-8ff7-f80fc71ea303"/>
    <ds:schemaRef ds:uri="24437950-d468-415d-8bcb-57ccc7f5e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6BF51F-9692-4219-9357-EADDD7AF37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3484</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Yarra Ranges Council</Company>
  <LinksUpToDate>false</LinksUpToDate>
  <CharactersWithSpaces>23303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petetiv</dc:creator>
  <cp:lastModifiedBy>Amanda May</cp:lastModifiedBy>
  <cp:revision>2</cp:revision>
  <cp:lastPrinted>2021-04-25T22:10:00Z</cp:lastPrinted>
  <dcterms:created xsi:type="dcterms:W3CDTF">2022-08-01T00:13:00Z</dcterms:created>
  <dcterms:modified xsi:type="dcterms:W3CDTF">2022-08-01T00:13:00Z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0x010100C0766334A4248B4D86FE9A79FEC7B04D</vt:lpwstr>
  </property>
</Properties>
</file>